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EC" w:rsidRPr="004A66D7" w:rsidRDefault="00C10E4A" w:rsidP="00AC3F3A">
      <w:pPr>
        <w:spacing w:before="100" w:beforeAutospacing="1" w:after="100" w:afterAutospacing="1" w:line="240" w:lineRule="auto"/>
        <w:jc w:val="center"/>
        <w:outlineLvl w:val="1"/>
        <w:rPr>
          <w:rFonts w:ascii="Times New Roman" w:eastAsia="Times New Roman" w:hAnsi="Times New Roman" w:cs="Times New Roman"/>
          <w:b/>
          <w:bCs/>
          <w:sz w:val="32"/>
          <w:szCs w:val="36"/>
          <w:lang w:eastAsia="fr-FR"/>
        </w:rPr>
      </w:pPr>
      <w:r>
        <w:rPr>
          <w:rFonts w:ascii="Times New Roman" w:eastAsia="Times New Roman" w:hAnsi="Times New Roman" w:cs="Times New Roman"/>
          <w:b/>
          <w:bCs/>
          <w:noProof/>
          <w:sz w:val="32"/>
          <w:szCs w:val="36"/>
          <w:lang w:eastAsia="fr-FR"/>
        </w:rPr>
        <w:drawing>
          <wp:anchor distT="0" distB="0" distL="114300" distR="114300" simplePos="0" relativeHeight="251659264" behindDoc="0" locked="0" layoutInCell="1" allowOverlap="1">
            <wp:simplePos x="0" y="0"/>
            <wp:positionH relativeFrom="margin">
              <wp:posOffset>4596130</wp:posOffset>
            </wp:positionH>
            <wp:positionV relativeFrom="margin">
              <wp:posOffset>-243205</wp:posOffset>
            </wp:positionV>
            <wp:extent cx="1180465" cy="97472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F-Bretagne CMJ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0465" cy="974725"/>
                    </a:xfrm>
                    <a:prstGeom prst="rect">
                      <a:avLst/>
                    </a:prstGeom>
                  </pic:spPr>
                </pic:pic>
              </a:graphicData>
            </a:graphic>
          </wp:anchor>
        </w:drawing>
      </w:r>
      <w:r>
        <w:rPr>
          <w:rFonts w:ascii="Times New Roman" w:eastAsia="Times New Roman" w:hAnsi="Times New Roman" w:cs="Times New Roman"/>
          <w:b/>
          <w:bCs/>
          <w:noProof/>
          <w:sz w:val="32"/>
          <w:szCs w:val="36"/>
          <w:lang w:eastAsia="fr-FR"/>
        </w:rPr>
        <w:drawing>
          <wp:anchor distT="0" distB="0" distL="114300" distR="114300" simplePos="0" relativeHeight="251658240" behindDoc="0" locked="0" layoutInCell="1" allowOverlap="1">
            <wp:simplePos x="0" y="0"/>
            <wp:positionH relativeFrom="margin">
              <wp:posOffset>247</wp:posOffset>
            </wp:positionH>
            <wp:positionV relativeFrom="margin">
              <wp:posOffset>-400050</wp:posOffset>
            </wp:positionV>
            <wp:extent cx="1066800" cy="10371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_LOGO_2016_CMJ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6800" cy="1037195"/>
                    </a:xfrm>
                    <a:prstGeom prst="rect">
                      <a:avLst/>
                    </a:prstGeom>
                  </pic:spPr>
                </pic:pic>
              </a:graphicData>
            </a:graphic>
          </wp:anchor>
        </w:drawing>
      </w:r>
      <w:r w:rsidR="00AC3F3A" w:rsidRPr="004A66D7">
        <w:rPr>
          <w:rFonts w:ascii="Times New Roman" w:eastAsia="Times New Roman" w:hAnsi="Times New Roman" w:cs="Times New Roman"/>
          <w:b/>
          <w:bCs/>
          <w:sz w:val="32"/>
          <w:szCs w:val="36"/>
          <w:lang w:eastAsia="fr-FR"/>
        </w:rPr>
        <w:t>Pour que tout soit bien clair entre nous</w:t>
      </w:r>
      <w:r w:rsidR="00D6716F" w:rsidRPr="004A66D7">
        <w:rPr>
          <w:rFonts w:ascii="Times New Roman" w:eastAsia="Times New Roman" w:hAnsi="Times New Roman" w:cs="Times New Roman"/>
          <w:b/>
          <w:bCs/>
          <w:sz w:val="32"/>
          <w:szCs w:val="36"/>
          <w:lang w:eastAsia="fr-FR"/>
        </w:rPr>
        <w:t>…</w:t>
      </w:r>
    </w:p>
    <w:p w:rsidR="004A66D7" w:rsidRDefault="004A66D7" w:rsidP="00E427FA">
      <w:pPr>
        <w:spacing w:before="100" w:beforeAutospacing="1" w:after="100" w:afterAutospacing="1" w:line="240" w:lineRule="auto"/>
        <w:jc w:val="both"/>
        <w:rPr>
          <w:rFonts w:ascii="Times New Roman" w:eastAsia="Times New Roman" w:hAnsi="Times New Roman" w:cs="Times New Roman"/>
          <w:szCs w:val="24"/>
          <w:lang w:eastAsia="fr-FR"/>
        </w:rPr>
      </w:pPr>
    </w:p>
    <w:p w:rsidR="000132A8" w:rsidRPr="004A66D7" w:rsidRDefault="00FC5433"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L’espace de loisirs itinérant (ELI), proposé par la Fédération Sportive et Culturelle de France</w:t>
      </w:r>
      <w:r w:rsidR="004C7FEC" w:rsidRPr="004A66D7">
        <w:rPr>
          <w:rFonts w:ascii="Times New Roman" w:eastAsia="Times New Roman" w:hAnsi="Times New Roman" w:cs="Times New Roman"/>
          <w:szCs w:val="24"/>
          <w:lang w:eastAsia="fr-FR"/>
        </w:rPr>
        <w:t>, agréé</w:t>
      </w:r>
      <w:r w:rsidR="00516939" w:rsidRPr="004A66D7">
        <w:rPr>
          <w:rFonts w:ascii="Times New Roman" w:eastAsia="Times New Roman" w:hAnsi="Times New Roman" w:cs="Times New Roman"/>
          <w:szCs w:val="24"/>
          <w:lang w:eastAsia="fr-FR"/>
        </w:rPr>
        <w:t>e</w:t>
      </w:r>
      <w:r w:rsidR="0061258C" w:rsidRPr="004A66D7">
        <w:rPr>
          <w:rFonts w:ascii="Times New Roman" w:eastAsia="Times New Roman" w:hAnsi="Times New Roman" w:cs="Times New Roman"/>
          <w:szCs w:val="24"/>
          <w:lang w:eastAsia="fr-FR"/>
        </w:rPr>
        <w:t xml:space="preserve"> par Jeunesse et Sport, reconnue d’utilité publique</w:t>
      </w:r>
      <w:r w:rsidR="00C10E4A">
        <w:rPr>
          <w:rFonts w:ascii="Times New Roman" w:eastAsia="Times New Roman" w:hAnsi="Times New Roman" w:cs="Times New Roman"/>
          <w:szCs w:val="24"/>
          <w:lang w:eastAsia="fr-FR"/>
        </w:rPr>
        <w:t>.</w:t>
      </w:r>
    </w:p>
    <w:p w:rsidR="004C7FEC" w:rsidRPr="004A66D7" w:rsidRDefault="000132A8"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516939" w:rsidRPr="004A66D7">
        <w:rPr>
          <w:rFonts w:ascii="Times New Roman" w:eastAsia="Times New Roman" w:hAnsi="Times New Roman" w:cs="Times New Roman"/>
          <w:szCs w:val="24"/>
          <w:lang w:eastAsia="fr-FR"/>
        </w:rPr>
        <w:t xml:space="preserve"> </w:t>
      </w:r>
      <w:r w:rsidR="004C7FEC" w:rsidRPr="004A66D7">
        <w:rPr>
          <w:rFonts w:ascii="Times New Roman" w:eastAsia="Times New Roman" w:hAnsi="Times New Roman" w:cs="Times New Roman"/>
          <w:szCs w:val="24"/>
          <w:lang w:eastAsia="fr-FR"/>
        </w:rPr>
        <w:t>propose des activités culturelles, sportives éducative</w:t>
      </w:r>
      <w:r w:rsidR="00FC5433" w:rsidRPr="004A66D7">
        <w:rPr>
          <w:rFonts w:ascii="Times New Roman" w:eastAsia="Times New Roman" w:hAnsi="Times New Roman" w:cs="Times New Roman"/>
          <w:szCs w:val="24"/>
          <w:lang w:eastAsia="fr-FR"/>
        </w:rPr>
        <w:t>s et de loisirs dans le cadre d’un projet pédagogique a</w:t>
      </w:r>
      <w:r w:rsidR="00E946F3" w:rsidRPr="004A66D7">
        <w:rPr>
          <w:rFonts w:ascii="Times New Roman" w:eastAsia="Times New Roman" w:hAnsi="Times New Roman" w:cs="Times New Roman"/>
          <w:szCs w:val="24"/>
          <w:lang w:eastAsia="fr-FR"/>
        </w:rPr>
        <w:t>dapté aux jeunes de 10 à 17 ans</w:t>
      </w:r>
      <w:r w:rsidR="004C7FEC" w:rsidRPr="004A66D7">
        <w:rPr>
          <w:rFonts w:ascii="Times New Roman" w:eastAsia="Times New Roman" w:hAnsi="Times New Roman" w:cs="Times New Roman"/>
          <w:szCs w:val="24"/>
          <w:lang w:eastAsia="fr-FR"/>
        </w:rPr>
        <w:t>.</w:t>
      </w:r>
    </w:p>
    <w:p w:rsidR="007F771E" w:rsidRPr="004A66D7" w:rsidRDefault="004C7FEC" w:rsidP="00E427FA">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Direct</w:t>
      </w:r>
      <w:r w:rsidR="006F1DFC">
        <w:rPr>
          <w:rFonts w:ascii="Times New Roman" w:eastAsia="Times New Roman" w:hAnsi="Times New Roman" w:cs="Times New Roman"/>
          <w:szCs w:val="24"/>
          <w:lang w:eastAsia="fr-FR"/>
        </w:rPr>
        <w:t>rice : Camille ANDROUET</w:t>
      </w:r>
    </w:p>
    <w:p w:rsidR="0061258C" w:rsidRPr="004A66D7" w:rsidRDefault="00590816" w:rsidP="00312BFD">
      <w:pPr>
        <w:spacing w:before="100" w:beforeAutospacing="1" w:after="100" w:afterAutospacing="1" w:line="240" w:lineRule="auto"/>
        <w:rPr>
          <w:rFonts w:ascii="Times New Roman" w:eastAsia="Times New Roman" w:hAnsi="Times New Roman" w:cs="Times New Roman"/>
          <w:b/>
          <w:szCs w:val="24"/>
          <w:lang w:eastAsia="fr-FR"/>
        </w:rPr>
      </w:pPr>
      <w:r>
        <w:pict>
          <v:shape id="Image 2" o:spid="_x0000_i1025" type="#_x0000_t75" alt="-" style="width:6pt;height:8.25pt;visibility:visible;mso-wrap-style:square">
            <v:imagedata r:id="rId9" o:title="-"/>
          </v:shape>
        </w:pict>
      </w:r>
      <w:r w:rsidR="004C7FEC" w:rsidRPr="004A66D7">
        <w:rPr>
          <w:rFonts w:ascii="Times New Roman" w:eastAsia="Times New Roman" w:hAnsi="Times New Roman" w:cs="Times New Roman"/>
          <w:b/>
          <w:szCs w:val="24"/>
          <w:lang w:eastAsia="fr-FR"/>
        </w:rPr>
        <w:t> </w:t>
      </w:r>
      <w:r w:rsidR="0061258C" w:rsidRPr="004A66D7">
        <w:rPr>
          <w:rFonts w:ascii="Times New Roman" w:eastAsia="Times New Roman" w:hAnsi="Times New Roman" w:cs="Times New Roman"/>
          <w:b/>
          <w:szCs w:val="24"/>
          <w:lang w:eastAsia="fr-FR"/>
        </w:rPr>
        <w:t>Contacts</w:t>
      </w:r>
      <w:r w:rsidR="004C7FEC" w:rsidRPr="004A66D7">
        <w:rPr>
          <w:rFonts w:ascii="Times New Roman" w:eastAsia="Times New Roman" w:hAnsi="Times New Roman" w:cs="Times New Roman"/>
          <w:b/>
          <w:szCs w:val="24"/>
          <w:lang w:eastAsia="fr-FR"/>
        </w:rPr>
        <w:t xml:space="preserve"> </w:t>
      </w:r>
    </w:p>
    <w:p w:rsidR="00E427FA" w:rsidRPr="004A66D7" w:rsidRDefault="0061258C" w:rsidP="00E427FA">
      <w:pPr>
        <w:spacing w:after="0"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b/>
          <w:szCs w:val="24"/>
          <w:lang w:eastAsia="fr-FR"/>
        </w:rPr>
        <w:t>- Mairie</w:t>
      </w:r>
      <w:r w:rsidRPr="004A66D7">
        <w:rPr>
          <w:rFonts w:ascii="Times New Roman" w:eastAsia="Times New Roman" w:hAnsi="Times New Roman" w:cs="Times New Roman"/>
          <w:szCs w:val="24"/>
          <w:lang w:eastAsia="fr-FR"/>
        </w:rPr>
        <w:t xml:space="preserve"> : </w:t>
      </w:r>
      <w:r w:rsidR="00B02DD4">
        <w:rPr>
          <w:rFonts w:ascii="Times New Roman" w:eastAsia="Times New Roman" w:hAnsi="Times New Roman" w:cs="Times New Roman"/>
          <w:szCs w:val="24"/>
          <w:lang w:eastAsia="fr-FR"/>
        </w:rPr>
        <w:t>Anne Apprioual</w:t>
      </w:r>
    </w:p>
    <w:p w:rsidR="00B02DD4" w:rsidRPr="00B02DD4" w:rsidRDefault="00B02DD4" w:rsidP="00B02DD4">
      <w:pPr>
        <w:spacing w:after="0" w:line="240" w:lineRule="auto"/>
        <w:rPr>
          <w:rFonts w:ascii="Times New Roman" w:eastAsia="Times New Roman" w:hAnsi="Times New Roman" w:cs="Times New Roman"/>
          <w:szCs w:val="24"/>
          <w:lang w:eastAsia="fr-FR"/>
        </w:rPr>
      </w:pPr>
      <w:r w:rsidRPr="00B02DD4">
        <w:rPr>
          <w:rFonts w:ascii="Times New Roman" w:eastAsia="Times New Roman" w:hAnsi="Times New Roman" w:cs="Times New Roman"/>
          <w:szCs w:val="24"/>
          <w:lang w:eastAsia="fr-FR"/>
        </w:rPr>
        <w:t>1 route de la Plage</w:t>
      </w:r>
    </w:p>
    <w:p w:rsidR="00B02DD4" w:rsidRDefault="00B02DD4" w:rsidP="00B02DD4">
      <w:pPr>
        <w:spacing w:after="0" w:line="240" w:lineRule="auto"/>
        <w:rPr>
          <w:rFonts w:ascii="Times New Roman" w:eastAsia="Times New Roman" w:hAnsi="Times New Roman" w:cs="Times New Roman"/>
          <w:szCs w:val="24"/>
          <w:lang w:eastAsia="fr-FR"/>
        </w:rPr>
      </w:pPr>
      <w:r w:rsidRPr="00B02DD4">
        <w:rPr>
          <w:rFonts w:ascii="Times New Roman" w:eastAsia="Times New Roman" w:hAnsi="Times New Roman" w:cs="Times New Roman"/>
          <w:szCs w:val="24"/>
          <w:lang w:eastAsia="fr-FR"/>
        </w:rPr>
        <w:t>29830 LAMPAUL-PLOUDALMEZEAU</w:t>
      </w:r>
    </w:p>
    <w:p w:rsidR="00E427FA" w:rsidRPr="004A66D7" w:rsidRDefault="00B02DD4" w:rsidP="00B02DD4">
      <w:pPr>
        <w:spacing w:after="0" w:line="240" w:lineRule="auto"/>
        <w:rPr>
          <w:sz w:val="20"/>
        </w:rPr>
      </w:pPr>
      <w:r w:rsidRPr="00B02DD4">
        <w:rPr>
          <w:rFonts w:ascii="Times New Roman" w:eastAsia="Times New Roman" w:hAnsi="Times New Roman" w:cs="Times New Roman"/>
          <w:szCs w:val="24"/>
          <w:lang w:eastAsia="fr-FR"/>
        </w:rPr>
        <w:t>02 98 48 11 28</w:t>
      </w:r>
      <w:r w:rsidR="00E427FA" w:rsidRPr="004A66D7">
        <w:rPr>
          <w:rFonts w:ascii="Times New Roman" w:eastAsia="Times New Roman" w:hAnsi="Times New Roman" w:cs="Times New Roman"/>
          <w:szCs w:val="24"/>
          <w:lang w:eastAsia="fr-FR"/>
        </w:rPr>
        <w:t xml:space="preserve">– </w:t>
      </w:r>
      <w:hyperlink r:id="rId10" w:history="1">
        <w:r w:rsidRPr="00A659D3">
          <w:rPr>
            <w:rStyle w:val="Lienhypertexte"/>
            <w:rFonts w:ascii="Times New Roman" w:eastAsia="Times New Roman" w:hAnsi="Times New Roman" w:cs="Times New Roman"/>
            <w:szCs w:val="24"/>
            <w:lang w:eastAsia="fr-FR"/>
          </w:rPr>
          <w:t>lampaul-ploudalmezeau.mairie@wanadoo.fr</w:t>
        </w:r>
      </w:hyperlink>
      <w:r>
        <w:rPr>
          <w:rFonts w:ascii="Times New Roman" w:eastAsia="Times New Roman" w:hAnsi="Times New Roman" w:cs="Times New Roman"/>
          <w:szCs w:val="24"/>
          <w:lang w:eastAsia="fr-FR"/>
        </w:rPr>
        <w:t xml:space="preserve"> </w:t>
      </w:r>
      <w:r w:rsidR="004C7FEC" w:rsidRPr="004A66D7">
        <w:rPr>
          <w:rFonts w:ascii="Times New Roman" w:eastAsia="Times New Roman" w:hAnsi="Times New Roman" w:cs="Times New Roman"/>
          <w:szCs w:val="24"/>
          <w:lang w:eastAsia="fr-FR"/>
        </w:rPr>
        <w:br/>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1. Heures d’ouverture</w:t>
      </w:r>
    </w:p>
    <w:p w:rsidR="00D43F2D"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De 10h à 18h. </w:t>
      </w:r>
    </w:p>
    <w:p w:rsidR="00E427FA" w:rsidRPr="004A66D7" w:rsidRDefault="004C7FEC"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Accueil du</w:t>
      </w:r>
      <w:r w:rsidR="00273760" w:rsidRPr="004A66D7">
        <w:rPr>
          <w:rFonts w:ascii="Times New Roman" w:eastAsia="Times New Roman" w:hAnsi="Times New Roman" w:cs="Times New Roman"/>
          <w:szCs w:val="24"/>
          <w:lang w:eastAsia="fr-FR"/>
        </w:rPr>
        <w:t xml:space="preserve"> matin à partir de </w:t>
      </w:r>
      <w:r w:rsidRPr="004A66D7">
        <w:rPr>
          <w:rFonts w:ascii="Times New Roman" w:eastAsia="Times New Roman" w:hAnsi="Times New Roman" w:cs="Times New Roman"/>
          <w:szCs w:val="24"/>
          <w:lang w:eastAsia="fr-FR"/>
        </w:rPr>
        <w:t>9</w:t>
      </w:r>
      <w:r w:rsidR="00E66AD1" w:rsidRPr="004A66D7">
        <w:rPr>
          <w:rFonts w:ascii="Times New Roman" w:eastAsia="Times New Roman" w:hAnsi="Times New Roman" w:cs="Times New Roman"/>
          <w:szCs w:val="24"/>
          <w:lang w:eastAsia="fr-FR"/>
        </w:rPr>
        <w:t>h</w:t>
      </w:r>
      <w:r w:rsidRPr="004A66D7">
        <w:rPr>
          <w:rFonts w:ascii="Times New Roman" w:eastAsia="Times New Roman" w:hAnsi="Times New Roman" w:cs="Times New Roman"/>
          <w:szCs w:val="24"/>
          <w:lang w:eastAsia="fr-FR"/>
        </w:rPr>
        <w:t>45.</w:t>
      </w:r>
      <w:r w:rsidR="00273760" w:rsidRPr="004A66D7">
        <w:rPr>
          <w:rFonts w:ascii="Times New Roman" w:eastAsia="Times New Roman" w:hAnsi="Times New Roman" w:cs="Times New Roman"/>
          <w:szCs w:val="24"/>
          <w:lang w:eastAsia="fr-FR"/>
        </w:rPr>
        <w:t xml:space="preserve"> Eventuellement, a</w:t>
      </w:r>
      <w:r w:rsidR="00056B42" w:rsidRPr="004A66D7">
        <w:rPr>
          <w:rFonts w:ascii="Times New Roman" w:eastAsia="Times New Roman" w:hAnsi="Times New Roman" w:cs="Times New Roman"/>
          <w:szCs w:val="24"/>
          <w:lang w:eastAsia="fr-FR"/>
        </w:rPr>
        <w:t xml:space="preserve">ccueil </w:t>
      </w:r>
      <w:r w:rsidR="00273760" w:rsidRPr="004A66D7">
        <w:rPr>
          <w:rFonts w:ascii="Times New Roman" w:eastAsia="Times New Roman" w:hAnsi="Times New Roman" w:cs="Times New Roman"/>
          <w:szCs w:val="24"/>
          <w:lang w:eastAsia="fr-FR"/>
        </w:rPr>
        <w:t>de l’</w:t>
      </w:r>
      <w:r w:rsidR="00056B42" w:rsidRPr="004A66D7">
        <w:rPr>
          <w:rFonts w:ascii="Times New Roman" w:eastAsia="Times New Roman" w:hAnsi="Times New Roman" w:cs="Times New Roman"/>
          <w:szCs w:val="24"/>
          <w:lang w:eastAsia="fr-FR"/>
        </w:rPr>
        <w:t>après-midi</w:t>
      </w:r>
      <w:r w:rsidR="00273760" w:rsidRPr="004A66D7">
        <w:rPr>
          <w:rFonts w:ascii="Times New Roman" w:eastAsia="Times New Roman" w:hAnsi="Times New Roman" w:cs="Times New Roman"/>
          <w:szCs w:val="24"/>
          <w:lang w:eastAsia="fr-FR"/>
        </w:rPr>
        <w:t xml:space="preserve"> à partir de 13h45. Départ à 18h00.</w:t>
      </w:r>
      <w:r w:rsidR="00E427FA" w:rsidRPr="004A66D7">
        <w:rPr>
          <w:rFonts w:ascii="Times New Roman" w:eastAsia="Times New Roman" w:hAnsi="Times New Roman" w:cs="Times New Roman"/>
          <w:szCs w:val="24"/>
          <w:lang w:eastAsia="fr-FR"/>
        </w:rPr>
        <w:t xml:space="preserve"> </w:t>
      </w:r>
    </w:p>
    <w:p w:rsidR="004C7FEC" w:rsidRPr="004A66D7" w:rsidRDefault="004C7FEC"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Autorisations </w:t>
      </w:r>
      <w:r w:rsidR="00273760" w:rsidRPr="004A66D7">
        <w:rPr>
          <w:rFonts w:ascii="Times New Roman" w:eastAsia="Times New Roman" w:hAnsi="Times New Roman" w:cs="Times New Roman"/>
          <w:szCs w:val="24"/>
          <w:lang w:eastAsia="fr-FR"/>
        </w:rPr>
        <w:t>d’</w:t>
      </w:r>
      <w:r w:rsidRPr="004A66D7">
        <w:rPr>
          <w:rFonts w:ascii="Times New Roman" w:eastAsia="Times New Roman" w:hAnsi="Times New Roman" w:cs="Times New Roman"/>
          <w:szCs w:val="24"/>
          <w:lang w:eastAsia="fr-FR"/>
        </w:rPr>
        <w:t>accompagnement : Les enfants pourront quitter le centre</w:t>
      </w:r>
      <w:r w:rsidR="00D462D8" w:rsidRPr="004A66D7">
        <w:rPr>
          <w:rFonts w:ascii="Times New Roman" w:eastAsia="Times New Roman" w:hAnsi="Times New Roman" w:cs="Times New Roman"/>
          <w:szCs w:val="24"/>
          <w:lang w:eastAsia="fr-FR"/>
        </w:rPr>
        <w:t>,</w:t>
      </w:r>
      <w:r w:rsidRPr="004A66D7">
        <w:rPr>
          <w:rFonts w:ascii="Times New Roman" w:eastAsia="Times New Roman" w:hAnsi="Times New Roman" w:cs="Times New Roman"/>
          <w:szCs w:val="24"/>
          <w:lang w:eastAsia="fr-FR"/>
        </w:rPr>
        <w:t xml:space="preserve"> accompagnés par une tierce personne majeure dans la mesure où celle-ci figure sur l’autorisation écrite des parents ou des représentants légaux, remise à la mairie</w:t>
      </w:r>
      <w:r w:rsidR="00273760" w:rsidRPr="004A66D7">
        <w:rPr>
          <w:rFonts w:ascii="Times New Roman" w:eastAsia="Times New Roman" w:hAnsi="Times New Roman" w:cs="Times New Roman"/>
          <w:szCs w:val="24"/>
          <w:lang w:eastAsia="fr-FR"/>
        </w:rPr>
        <w:t xml:space="preserve"> (voir formulaire d’inscription)</w:t>
      </w:r>
      <w:r w:rsidRPr="004A66D7">
        <w:rPr>
          <w:rFonts w:ascii="Times New Roman" w:eastAsia="Times New Roman" w:hAnsi="Times New Roman" w:cs="Times New Roman"/>
          <w:szCs w:val="24"/>
          <w:lang w:eastAsia="fr-FR"/>
        </w:rPr>
        <w:t>.</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2. Locaux</w:t>
      </w:r>
    </w:p>
    <w:p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Les locaux réservés aux activités de loisirs </w:t>
      </w:r>
      <w:r w:rsidR="006C5663" w:rsidRPr="004A66D7">
        <w:rPr>
          <w:rFonts w:ascii="Times New Roman" w:eastAsia="Times New Roman" w:hAnsi="Times New Roman" w:cs="Times New Roman"/>
          <w:szCs w:val="24"/>
          <w:lang w:eastAsia="fr-FR"/>
        </w:rPr>
        <w:t xml:space="preserve">se situent </w:t>
      </w:r>
      <w:r w:rsidRPr="004A66D7">
        <w:rPr>
          <w:rFonts w:ascii="Times New Roman" w:eastAsia="Times New Roman" w:hAnsi="Times New Roman" w:cs="Times New Roman"/>
          <w:szCs w:val="24"/>
          <w:lang w:eastAsia="fr-FR"/>
        </w:rPr>
        <w:t>dans les locaux communaux.</w:t>
      </w:r>
      <w:r w:rsidR="00D177A4">
        <w:rPr>
          <w:rFonts w:ascii="Times New Roman" w:eastAsia="Times New Roman" w:hAnsi="Times New Roman" w:cs="Times New Roman"/>
          <w:szCs w:val="24"/>
          <w:lang w:eastAsia="fr-FR"/>
        </w:rPr>
        <w:t xml:space="preserve"> </w:t>
      </w:r>
      <w:r w:rsidRPr="004A66D7">
        <w:rPr>
          <w:rFonts w:ascii="Times New Roman" w:eastAsia="Times New Roman" w:hAnsi="Times New Roman" w:cs="Times New Roman"/>
          <w:szCs w:val="24"/>
          <w:lang w:eastAsia="fr-FR"/>
        </w:rPr>
        <w:t>Ils comportent</w:t>
      </w:r>
      <w:r w:rsidR="00D462D8" w:rsidRPr="004A66D7">
        <w:rPr>
          <w:rFonts w:ascii="Times New Roman" w:eastAsia="Times New Roman" w:hAnsi="Times New Roman" w:cs="Times New Roman"/>
          <w:szCs w:val="24"/>
          <w:lang w:eastAsia="fr-FR"/>
        </w:rPr>
        <w:t xml:space="preserve"> : </w:t>
      </w:r>
      <w:r w:rsidR="00B02DD4">
        <w:rPr>
          <w:rFonts w:ascii="Times New Roman" w:eastAsia="Times New Roman" w:hAnsi="Times New Roman" w:cs="Times New Roman"/>
          <w:szCs w:val="24"/>
          <w:lang w:eastAsia="fr-FR"/>
        </w:rPr>
        <w:t>La Salle de sport</w:t>
      </w:r>
      <w:r w:rsidR="00D462D8" w:rsidRPr="004A66D7">
        <w:rPr>
          <w:rFonts w:ascii="Times New Roman" w:eastAsia="Times New Roman" w:hAnsi="Times New Roman" w:cs="Times New Roman"/>
          <w:szCs w:val="24"/>
          <w:lang w:eastAsia="fr-FR"/>
        </w:rPr>
        <w:t xml:space="preserve"> </w:t>
      </w:r>
      <w:r w:rsidRPr="004A66D7">
        <w:rPr>
          <w:rFonts w:ascii="Times New Roman" w:eastAsia="Times New Roman" w:hAnsi="Times New Roman" w:cs="Times New Roman"/>
          <w:szCs w:val="24"/>
          <w:lang w:eastAsia="fr-FR"/>
        </w:rPr>
        <w:t>avec des sanitaires appropriés, des locaux de rangement et un mobilier adapté aux différentes tranche</w:t>
      </w:r>
      <w:r w:rsidR="0061258C" w:rsidRPr="004A66D7">
        <w:rPr>
          <w:rFonts w:ascii="Times New Roman" w:eastAsia="Times New Roman" w:hAnsi="Times New Roman" w:cs="Times New Roman"/>
          <w:szCs w:val="24"/>
          <w:lang w:eastAsia="fr-FR"/>
        </w:rPr>
        <w:t>s</w:t>
      </w:r>
      <w:r w:rsidR="004A66D7" w:rsidRPr="004A66D7">
        <w:rPr>
          <w:rFonts w:ascii="Times New Roman" w:eastAsia="Times New Roman" w:hAnsi="Times New Roman" w:cs="Times New Roman"/>
          <w:szCs w:val="24"/>
          <w:lang w:eastAsia="fr-FR"/>
        </w:rPr>
        <w:t xml:space="preserve"> d’âge accueillie</w:t>
      </w:r>
      <w:r w:rsidR="00B02DD4">
        <w:rPr>
          <w:rFonts w:ascii="Times New Roman" w:eastAsia="Times New Roman" w:hAnsi="Times New Roman" w:cs="Times New Roman"/>
          <w:szCs w:val="24"/>
          <w:lang w:eastAsia="fr-FR"/>
        </w:rPr>
        <w:t>, ainsi que le Foyer rural</w:t>
      </w:r>
      <w:r w:rsidR="004A66D7" w:rsidRPr="004A66D7">
        <w:rPr>
          <w:rFonts w:ascii="Times New Roman" w:eastAsia="Times New Roman" w:hAnsi="Times New Roman" w:cs="Times New Roman"/>
          <w:szCs w:val="24"/>
          <w:lang w:eastAsia="fr-FR"/>
        </w:rPr>
        <w:t xml:space="preserve">. </w:t>
      </w:r>
      <w:r w:rsidRPr="004A66D7">
        <w:rPr>
          <w:rFonts w:ascii="Times New Roman" w:eastAsia="Times New Roman" w:hAnsi="Times New Roman" w:cs="Times New Roman"/>
          <w:szCs w:val="24"/>
          <w:lang w:eastAsia="fr-FR"/>
        </w:rPr>
        <w:t>Des matériels pédagogiques et de sport sont mis à la disposition des enfants. Ceux-ci ne doivent pas faire l’objet de dégradations.</w:t>
      </w:r>
    </w:p>
    <w:p w:rsidR="004C7FEC" w:rsidRPr="004A66D7" w:rsidRDefault="00E946F3" w:rsidP="00D43F2D">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 jeunes</w:t>
      </w:r>
      <w:r w:rsidR="004C7FEC" w:rsidRPr="004A66D7">
        <w:rPr>
          <w:rFonts w:ascii="Times New Roman" w:eastAsia="Times New Roman" w:hAnsi="Times New Roman" w:cs="Times New Roman"/>
          <w:szCs w:val="24"/>
          <w:lang w:eastAsia="fr-FR"/>
        </w:rPr>
        <w:t xml:space="preserve"> bénéficient des espaces extérieurs</w:t>
      </w:r>
      <w:r w:rsidRPr="004A66D7">
        <w:rPr>
          <w:rFonts w:ascii="Times New Roman" w:eastAsia="Times New Roman" w:hAnsi="Times New Roman" w:cs="Times New Roman"/>
          <w:szCs w:val="24"/>
          <w:lang w:eastAsia="fr-FR"/>
        </w:rPr>
        <w:t> :</w:t>
      </w:r>
      <w:r w:rsidR="004C7FEC" w:rsidRPr="004A66D7">
        <w:rPr>
          <w:rFonts w:ascii="Times New Roman" w:eastAsia="Times New Roman" w:hAnsi="Times New Roman" w:cs="Times New Roman"/>
          <w:szCs w:val="24"/>
          <w:lang w:eastAsia="fr-FR"/>
        </w:rPr>
        <w:t xml:space="preserve"> </w:t>
      </w:r>
      <w:r w:rsidR="00E427FA" w:rsidRPr="004A66D7">
        <w:rPr>
          <w:rFonts w:ascii="Times New Roman" w:eastAsia="Times New Roman" w:hAnsi="Times New Roman" w:cs="Times New Roman"/>
          <w:szCs w:val="24"/>
          <w:lang w:eastAsia="fr-FR"/>
        </w:rPr>
        <w:t>accès au stade et aux espaces en herbes</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3. Modalités de fonctionnement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Accueil</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L’ELI est habilité à accueillir </w:t>
      </w:r>
      <w:r w:rsidR="00770E02" w:rsidRPr="004A66D7">
        <w:rPr>
          <w:rFonts w:ascii="Times New Roman" w:eastAsia="Times New Roman" w:hAnsi="Times New Roman" w:cs="Times New Roman"/>
          <w:szCs w:val="24"/>
          <w:lang w:eastAsia="fr-FR"/>
        </w:rPr>
        <w:t xml:space="preserve">un maximum de </w:t>
      </w:r>
      <w:r w:rsidRPr="004A66D7">
        <w:rPr>
          <w:rFonts w:ascii="Times New Roman" w:eastAsia="Times New Roman" w:hAnsi="Times New Roman" w:cs="Times New Roman"/>
          <w:szCs w:val="24"/>
          <w:lang w:eastAsia="fr-FR"/>
        </w:rPr>
        <w:t>2</w:t>
      </w:r>
      <w:r w:rsidR="00D177A4">
        <w:rPr>
          <w:rFonts w:ascii="Times New Roman" w:eastAsia="Times New Roman" w:hAnsi="Times New Roman" w:cs="Times New Roman"/>
          <w:szCs w:val="24"/>
          <w:lang w:eastAsia="fr-FR"/>
        </w:rPr>
        <w:t>8</w:t>
      </w:r>
      <w:r w:rsidR="00312BFD" w:rsidRPr="004A66D7">
        <w:rPr>
          <w:rFonts w:ascii="Times New Roman" w:eastAsia="Times New Roman" w:hAnsi="Times New Roman" w:cs="Times New Roman"/>
          <w:szCs w:val="24"/>
          <w:lang w:eastAsia="fr-FR"/>
        </w:rPr>
        <w:t xml:space="preserve"> jeunes de 10 à 17 ans</w:t>
      </w:r>
      <w:r w:rsidRPr="004A66D7">
        <w:rPr>
          <w:rFonts w:ascii="Times New Roman" w:eastAsia="Times New Roman" w:hAnsi="Times New Roman" w:cs="Times New Roman"/>
          <w:szCs w:val="24"/>
          <w:lang w:eastAsia="fr-FR"/>
        </w:rPr>
        <w: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Encadrement</w:t>
      </w:r>
    </w:p>
    <w:p w:rsidR="00312BFD" w:rsidRPr="004A66D7" w:rsidRDefault="004C7FEC" w:rsidP="0061258C">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t xml:space="preserve">Un directeur diplômé </w:t>
      </w:r>
      <w:r w:rsidR="007F771E" w:rsidRPr="004A66D7">
        <w:rPr>
          <w:rFonts w:ascii="Times New Roman" w:eastAsia="Times New Roman" w:hAnsi="Times New Roman" w:cs="Times New Roman"/>
          <w:szCs w:val="24"/>
          <w:lang w:eastAsia="fr-FR"/>
        </w:rPr>
        <w:t>du BAFD ou équivalence</w:t>
      </w:r>
    </w:p>
    <w:p w:rsidR="00312BFD" w:rsidRPr="004A66D7" w:rsidRDefault="004C7FEC" w:rsidP="00312BFD">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t xml:space="preserve">L’équipe d’animation est composée d’animateurs ou d’animatrices ayant les qualifications requises par la réglementation : BAFA, </w:t>
      </w:r>
      <w:r w:rsidR="007F771E" w:rsidRPr="004A66D7">
        <w:rPr>
          <w:rFonts w:ascii="Times New Roman" w:eastAsia="Times New Roman" w:hAnsi="Times New Roman" w:cs="Times New Roman"/>
          <w:szCs w:val="24"/>
          <w:lang w:eastAsia="fr-FR"/>
        </w:rPr>
        <w:t>ou équivalence</w:t>
      </w:r>
    </w:p>
    <w:p w:rsidR="00FC5433" w:rsidRPr="004A66D7" w:rsidRDefault="004C7FEC" w:rsidP="00312BFD">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lastRenderedPageBreak/>
        <w:t>Le taux d’encadreme</w:t>
      </w:r>
      <w:r w:rsidR="00FC5433" w:rsidRPr="004A66D7">
        <w:rPr>
          <w:rFonts w:ascii="Times New Roman" w:eastAsia="Times New Roman" w:hAnsi="Times New Roman" w:cs="Times New Roman"/>
          <w:szCs w:val="24"/>
          <w:lang w:eastAsia="fr-FR"/>
        </w:rPr>
        <w:t xml:space="preserve">nt de l’ELI </w:t>
      </w:r>
      <w:r w:rsidRPr="004A66D7">
        <w:rPr>
          <w:rFonts w:ascii="Times New Roman" w:eastAsia="Times New Roman" w:hAnsi="Times New Roman" w:cs="Times New Roman"/>
          <w:szCs w:val="24"/>
          <w:lang w:eastAsia="fr-FR"/>
        </w:rPr>
        <w:t xml:space="preserve">est de : </w:t>
      </w:r>
      <w:r w:rsidR="00312BFD" w:rsidRPr="004A66D7">
        <w:rPr>
          <w:rFonts w:ascii="Times New Roman" w:eastAsia="Times New Roman" w:hAnsi="Times New Roman" w:cs="Times New Roman"/>
          <w:szCs w:val="24"/>
          <w:lang w:eastAsia="fr-FR"/>
        </w:rPr>
        <w:t>1 animateur pour 12 jeune</w:t>
      </w:r>
      <w:r w:rsidRPr="004A66D7">
        <w:rPr>
          <w:rFonts w:ascii="Times New Roman" w:eastAsia="Times New Roman" w:hAnsi="Times New Roman" w:cs="Times New Roman"/>
          <w:szCs w:val="24"/>
          <w:lang w:eastAsia="fr-FR"/>
        </w:rPr>
        <w:t>s de plus de 6 ans.</w:t>
      </w:r>
    </w:p>
    <w:p w:rsidR="004C7FEC" w:rsidRPr="004C7FEC" w:rsidRDefault="004C7FEC" w:rsidP="00312BFD">
      <w:pPr>
        <w:pStyle w:val="Paragraphedeliste"/>
        <w:spacing w:before="100" w:beforeAutospacing="1" w:after="100" w:afterAutospacing="1" w:line="240" w:lineRule="auto"/>
        <w:ind w:left="0" w:firstLine="720"/>
        <w:outlineLvl w:val="4"/>
        <w:rPr>
          <w:rFonts w:ascii="Times New Roman" w:eastAsia="Times New Roman" w:hAnsi="Times New Roman" w:cs="Times New Roman"/>
          <w:b/>
          <w:bCs/>
          <w:sz w:val="24"/>
          <w:szCs w:val="20"/>
          <w:lang w:eastAsia="fr-FR"/>
        </w:rPr>
      </w:pPr>
      <w:r w:rsidRPr="00FC5433">
        <w:rPr>
          <w:rFonts w:ascii="Times New Roman" w:eastAsia="Times New Roman" w:hAnsi="Times New Roman" w:cs="Times New Roman"/>
          <w:sz w:val="24"/>
          <w:szCs w:val="24"/>
          <w:lang w:eastAsia="fr-FR"/>
        </w:rPr>
        <w:br/>
      </w:r>
      <w:r w:rsidRPr="004C7FEC">
        <w:rPr>
          <w:rFonts w:ascii="Times New Roman" w:eastAsia="Times New Roman" w:hAnsi="Times New Roman" w:cs="Times New Roman"/>
          <w:b/>
          <w:bCs/>
          <w:sz w:val="24"/>
          <w:szCs w:val="20"/>
          <w:lang w:eastAsia="fr-FR"/>
        </w:rPr>
        <w:t>4.</w:t>
      </w:r>
      <w:r w:rsidR="00770E02">
        <w:rPr>
          <w:rFonts w:ascii="Times New Roman" w:eastAsia="Times New Roman" w:hAnsi="Times New Roman" w:cs="Times New Roman"/>
          <w:b/>
          <w:bCs/>
          <w:sz w:val="24"/>
          <w:szCs w:val="20"/>
          <w:lang w:eastAsia="fr-FR"/>
        </w:rPr>
        <w:t xml:space="preserve"> </w:t>
      </w:r>
      <w:r w:rsidRPr="004C7FEC">
        <w:rPr>
          <w:rFonts w:ascii="Times New Roman" w:eastAsia="Times New Roman" w:hAnsi="Times New Roman" w:cs="Times New Roman"/>
          <w:b/>
          <w:bCs/>
          <w:sz w:val="24"/>
          <w:szCs w:val="20"/>
          <w:lang w:eastAsia="fr-FR"/>
        </w:rPr>
        <w:t>Modalités d’inscription et d’admission</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Conditions d’inscription et d’admission</w:t>
      </w:r>
    </w:p>
    <w:p w:rsidR="00E946F3" w:rsidRPr="004A66D7" w:rsidRDefault="00E946F3"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 accueille les jeunes de 10 à 17</w:t>
      </w:r>
      <w:r w:rsidR="004A66D7" w:rsidRPr="004A66D7">
        <w:rPr>
          <w:rFonts w:ascii="Times New Roman" w:eastAsia="Times New Roman" w:hAnsi="Times New Roman" w:cs="Times New Roman"/>
          <w:szCs w:val="24"/>
          <w:lang w:eastAsia="fr-FR"/>
        </w:rPr>
        <w:t xml:space="preserve"> ans révolus.</w:t>
      </w:r>
    </w:p>
    <w:p w:rsidR="004C7FEC" w:rsidRPr="004A66D7" w:rsidRDefault="00E946F3"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4C7FEC" w:rsidRPr="004A66D7">
        <w:rPr>
          <w:rFonts w:ascii="Times New Roman" w:eastAsia="Times New Roman" w:hAnsi="Times New Roman" w:cs="Times New Roman"/>
          <w:szCs w:val="24"/>
          <w:lang w:eastAsia="fr-FR"/>
        </w:rPr>
        <w:t xml:space="preserve"> accueille en priorité les enfants de p</w:t>
      </w:r>
      <w:r w:rsidR="0061258C" w:rsidRPr="004A66D7">
        <w:rPr>
          <w:rFonts w:ascii="Times New Roman" w:eastAsia="Times New Roman" w:hAnsi="Times New Roman" w:cs="Times New Roman"/>
          <w:szCs w:val="24"/>
          <w:lang w:eastAsia="fr-FR"/>
        </w:rPr>
        <w:t xml:space="preserve">arents </w:t>
      </w:r>
      <w:r w:rsidRPr="004A66D7">
        <w:rPr>
          <w:rFonts w:ascii="Times New Roman" w:eastAsia="Times New Roman" w:hAnsi="Times New Roman" w:cs="Times New Roman"/>
          <w:szCs w:val="24"/>
          <w:lang w:eastAsia="fr-FR"/>
        </w:rPr>
        <w:t xml:space="preserve">domiciliés à </w:t>
      </w:r>
      <w:r w:rsidR="00D462D8" w:rsidRPr="004A66D7">
        <w:rPr>
          <w:rFonts w:ascii="Times New Roman" w:eastAsia="Times New Roman" w:hAnsi="Times New Roman" w:cs="Times New Roman"/>
          <w:szCs w:val="24"/>
          <w:lang w:eastAsia="fr-FR"/>
        </w:rPr>
        <w:t>Plouguin, Lampaul-Ploudalmezeau et Saint-Pabu</w:t>
      </w:r>
      <w:r w:rsidR="004A66D7" w:rsidRPr="004A66D7">
        <w:rPr>
          <w:rFonts w:ascii="Times New Roman" w:eastAsia="Times New Roman" w:hAnsi="Times New Roman" w:cs="Times New Roman"/>
          <w:szCs w:val="24"/>
          <w:lang w:eastAsia="fr-FR"/>
        </w:rPr>
        <w:t>.</w:t>
      </w:r>
      <w:r w:rsidR="004C7FEC" w:rsidRPr="004A66D7">
        <w:rPr>
          <w:rFonts w:ascii="Times New Roman" w:eastAsia="Times New Roman" w:hAnsi="Times New Roman" w:cs="Times New Roman"/>
          <w:szCs w:val="24"/>
          <w:lang w:eastAsia="fr-FR"/>
        </w:rPr>
        <w:br/>
        <w:t>Les enfants dont les parents exercent une activité sur la commune, puis les enfants des communes limitrophes pourront être inscrits.</w:t>
      </w:r>
    </w:p>
    <w:p w:rsidR="004C7FEC" w:rsidRPr="004A66D7" w:rsidRDefault="00312BFD"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L’accueil de jeune</w:t>
      </w:r>
      <w:r w:rsidR="004C7FEC" w:rsidRPr="004A66D7">
        <w:rPr>
          <w:rFonts w:ascii="Times New Roman" w:eastAsia="Times New Roman" w:hAnsi="Times New Roman" w:cs="Times New Roman"/>
          <w:szCs w:val="24"/>
          <w:lang w:eastAsia="fr-FR"/>
        </w:rPr>
        <w:t xml:space="preserve">s atteints de troubles de la santé ou porteurs </w:t>
      </w:r>
      <w:r w:rsidRPr="004A66D7">
        <w:rPr>
          <w:rFonts w:ascii="Times New Roman" w:eastAsia="Times New Roman" w:hAnsi="Times New Roman" w:cs="Times New Roman"/>
          <w:szCs w:val="24"/>
          <w:lang w:eastAsia="fr-FR"/>
        </w:rPr>
        <w:t>de handicap :</w:t>
      </w:r>
      <w:r w:rsidRPr="004A66D7">
        <w:rPr>
          <w:rFonts w:ascii="Times New Roman" w:eastAsia="Times New Roman" w:hAnsi="Times New Roman" w:cs="Times New Roman"/>
          <w:szCs w:val="24"/>
          <w:lang w:eastAsia="fr-FR"/>
        </w:rPr>
        <w:br/>
        <w:t xml:space="preserve">Cet accueil </w:t>
      </w:r>
      <w:r w:rsidR="004C7FEC" w:rsidRPr="004A66D7">
        <w:rPr>
          <w:rFonts w:ascii="Times New Roman" w:eastAsia="Times New Roman" w:hAnsi="Times New Roman" w:cs="Times New Roman"/>
          <w:szCs w:val="24"/>
          <w:lang w:eastAsia="fr-FR"/>
        </w:rPr>
        <w:t>se fera dans le cadre de projets d’accueil individualisés après concertation avec</w:t>
      </w:r>
      <w:r w:rsidR="003E5F6A" w:rsidRPr="004A66D7">
        <w:rPr>
          <w:rFonts w:ascii="Times New Roman" w:eastAsia="Times New Roman" w:hAnsi="Times New Roman" w:cs="Times New Roman"/>
          <w:szCs w:val="24"/>
          <w:lang w:eastAsia="fr-FR"/>
        </w:rPr>
        <w:t xml:space="preserve"> le directeur de l’ELI</w:t>
      </w:r>
      <w:r w:rsidR="004C7FEC" w:rsidRPr="004A66D7">
        <w:rPr>
          <w:rFonts w:ascii="Times New Roman" w:eastAsia="Times New Roman" w:hAnsi="Times New Roman" w:cs="Times New Roman"/>
          <w:szCs w:val="24"/>
          <w:lang w:eastAsia="fr-FR"/>
        </w:rPr>
        <w:t xml:space="preserve"> et le médecin traitant de l’enfant.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Inscriptions et dates d’inscription</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 dates d’inscriptio</w:t>
      </w:r>
      <w:r w:rsidR="006D3D18" w:rsidRPr="004A66D7">
        <w:rPr>
          <w:rFonts w:ascii="Times New Roman" w:eastAsia="Times New Roman" w:hAnsi="Times New Roman" w:cs="Times New Roman"/>
          <w:szCs w:val="24"/>
          <w:lang w:eastAsia="fr-FR"/>
        </w:rPr>
        <w:t xml:space="preserve">n </w:t>
      </w:r>
      <w:r w:rsidRPr="004A66D7">
        <w:rPr>
          <w:rFonts w:ascii="Times New Roman" w:eastAsia="Times New Roman" w:hAnsi="Times New Roman" w:cs="Times New Roman"/>
          <w:szCs w:val="24"/>
          <w:lang w:eastAsia="fr-FR"/>
        </w:rPr>
        <w:t>font l’objet de notes d’inform</w:t>
      </w:r>
      <w:r w:rsidR="006D3D18" w:rsidRPr="004A66D7">
        <w:rPr>
          <w:rFonts w:ascii="Times New Roman" w:eastAsia="Times New Roman" w:hAnsi="Times New Roman" w:cs="Times New Roman"/>
          <w:szCs w:val="24"/>
          <w:lang w:eastAsia="fr-FR"/>
        </w:rPr>
        <w:t xml:space="preserve">ation distribuées </w:t>
      </w:r>
      <w:r w:rsidRPr="004A66D7">
        <w:rPr>
          <w:rFonts w:ascii="Times New Roman" w:eastAsia="Times New Roman" w:hAnsi="Times New Roman" w:cs="Times New Roman"/>
          <w:szCs w:val="24"/>
          <w:lang w:eastAsia="fr-FR"/>
        </w:rPr>
        <w:t>dans les écoles,</w:t>
      </w:r>
      <w:r w:rsidR="006D3D18" w:rsidRPr="004A66D7">
        <w:rPr>
          <w:rFonts w:ascii="Times New Roman" w:eastAsia="Times New Roman" w:hAnsi="Times New Roman" w:cs="Times New Roman"/>
          <w:szCs w:val="24"/>
          <w:lang w:eastAsia="fr-FR"/>
        </w:rPr>
        <w:t xml:space="preserve"> collèges ou sur le site internet de la commune</w:t>
      </w:r>
      <w:r w:rsidRPr="004A66D7">
        <w:rPr>
          <w:rFonts w:ascii="Times New Roman" w:eastAsia="Times New Roman" w:hAnsi="Times New Roman" w:cs="Times New Roman"/>
          <w:szCs w:val="24"/>
          <w:lang w:eastAsia="fr-FR"/>
        </w:rPr>
        <w: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b/>
          <w:bCs/>
          <w:noProof/>
          <w:szCs w:val="24"/>
          <w:lang w:eastAsia="fr-FR"/>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006D3D18" w:rsidRPr="004A66D7">
        <w:rPr>
          <w:rFonts w:ascii="Times New Roman" w:eastAsia="Times New Roman" w:hAnsi="Times New Roman" w:cs="Times New Roman"/>
          <w:b/>
          <w:bCs/>
          <w:szCs w:val="24"/>
          <w:lang w:eastAsia="fr-FR"/>
        </w:rPr>
        <w:t> </w:t>
      </w:r>
      <w:r w:rsidR="006D3D18" w:rsidRPr="004A66D7">
        <w:rPr>
          <w:rFonts w:ascii="Times New Roman" w:eastAsia="Times New Roman" w:hAnsi="Times New Roman" w:cs="Times New Roman"/>
          <w:bCs/>
          <w:szCs w:val="24"/>
          <w:lang w:eastAsia="fr-FR"/>
        </w:rPr>
        <w:t xml:space="preserve">Pour </w:t>
      </w:r>
      <w:r w:rsidR="00D177A4">
        <w:rPr>
          <w:rFonts w:ascii="Times New Roman" w:eastAsia="Times New Roman" w:hAnsi="Times New Roman" w:cs="Times New Roman"/>
          <w:bCs/>
          <w:szCs w:val="24"/>
          <w:lang w:eastAsia="fr-FR"/>
        </w:rPr>
        <w:t xml:space="preserve">l’inscription à l’ELI </w:t>
      </w:r>
      <w:r w:rsidRPr="004A66D7">
        <w:rPr>
          <w:rFonts w:ascii="Times New Roman" w:eastAsia="Times New Roman" w:hAnsi="Times New Roman" w:cs="Times New Roman"/>
          <w:b/>
          <w:bCs/>
          <w:szCs w:val="24"/>
          <w:lang w:eastAsia="fr-FR"/>
        </w:rPr>
        <w:t xml:space="preserve">: </w:t>
      </w:r>
      <w:r w:rsidRPr="004A66D7">
        <w:rPr>
          <w:rFonts w:ascii="Times New Roman" w:eastAsia="Times New Roman" w:hAnsi="Times New Roman" w:cs="Times New Roman"/>
          <w:bCs/>
          <w:szCs w:val="24"/>
          <w:lang w:eastAsia="fr-FR"/>
        </w:rPr>
        <w:t>Inscription à la semaine</w:t>
      </w:r>
      <w:r w:rsidR="003E5F6A" w:rsidRPr="004A66D7">
        <w:rPr>
          <w:rFonts w:ascii="Times New Roman" w:eastAsia="Times New Roman" w:hAnsi="Times New Roman" w:cs="Times New Roman"/>
          <w:bCs/>
          <w:szCs w:val="24"/>
          <w:lang w:eastAsia="fr-FR"/>
        </w:rPr>
        <w:t xml:space="preserve"> ou à la journée</w:t>
      </w:r>
      <w:r w:rsidRPr="004A66D7">
        <w:rPr>
          <w:rFonts w:ascii="Times New Roman" w:eastAsia="Times New Roman" w:hAnsi="Times New Roman" w:cs="Times New Roman"/>
          <w:bCs/>
          <w:szCs w:val="24"/>
          <w:lang w:eastAsia="fr-FR"/>
        </w:rPr>
        <w: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Liste des documents à fournir pour l’inscription</w:t>
      </w:r>
    </w:p>
    <w:p w:rsidR="00E427FA" w:rsidRPr="004A66D7" w:rsidRDefault="0061258C" w:rsidP="00E427FA">
      <w:pPr>
        <w:pStyle w:val="Paragraphedeliste"/>
        <w:numPr>
          <w:ilvl w:val="0"/>
          <w:numId w:val="10"/>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Copie-extrait du </w:t>
      </w:r>
      <w:r w:rsidR="004C7FEC" w:rsidRPr="004A66D7">
        <w:rPr>
          <w:rFonts w:ascii="Times New Roman" w:eastAsia="Times New Roman" w:hAnsi="Times New Roman" w:cs="Times New Roman"/>
          <w:szCs w:val="24"/>
          <w:lang w:eastAsia="fr-FR"/>
        </w:rPr>
        <w:t>Carnet de santé de l’enfant ou document attestant que l’enfant est vacciné conformément à la législation en vigueur</w:t>
      </w:r>
    </w:p>
    <w:p w:rsidR="004C7FEC" w:rsidRPr="004A66D7" w:rsidRDefault="004C7FEC" w:rsidP="00E427FA">
      <w:pPr>
        <w:pStyle w:val="Paragraphedeliste"/>
        <w:numPr>
          <w:ilvl w:val="0"/>
          <w:numId w:val="11"/>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Ap</w:t>
      </w:r>
      <w:r w:rsidR="00E427FA" w:rsidRPr="004A66D7">
        <w:rPr>
          <w:rFonts w:ascii="Times New Roman" w:eastAsia="Times New Roman" w:hAnsi="Times New Roman" w:cs="Times New Roman"/>
          <w:szCs w:val="24"/>
          <w:lang w:eastAsia="fr-FR"/>
        </w:rPr>
        <w:t>probation du règlement intérieur</w:t>
      </w:r>
    </w:p>
    <w:p w:rsidR="004C7FEC" w:rsidRPr="004A66D7" w:rsidRDefault="004C7FEC" w:rsidP="00E427FA">
      <w:pPr>
        <w:pStyle w:val="Paragraphedeliste"/>
        <w:numPr>
          <w:ilvl w:val="0"/>
          <w:numId w:val="12"/>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Fiche sanitaire</w:t>
      </w:r>
    </w:p>
    <w:p w:rsidR="004C7FEC" w:rsidRPr="004A66D7" w:rsidRDefault="004C7FEC" w:rsidP="00E427FA">
      <w:pPr>
        <w:pStyle w:val="Paragraphedeliste"/>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Fiche de renseignements</w:t>
      </w:r>
      <w:r w:rsidR="0061258C" w:rsidRPr="004A66D7">
        <w:rPr>
          <w:rFonts w:ascii="Times New Roman" w:eastAsia="Times New Roman" w:hAnsi="Times New Roman" w:cs="Times New Roman"/>
          <w:szCs w:val="24"/>
          <w:lang w:eastAsia="fr-FR"/>
        </w:rPr>
        <w:t xml:space="preserve"> et a</w:t>
      </w:r>
      <w:r w:rsidRPr="004A66D7">
        <w:rPr>
          <w:rFonts w:ascii="Times New Roman" w:eastAsia="Times New Roman" w:hAnsi="Times New Roman" w:cs="Times New Roman"/>
          <w:szCs w:val="24"/>
          <w:lang w:eastAsia="fr-FR"/>
        </w:rPr>
        <w:t>utorisation permettant à une tie</w:t>
      </w:r>
      <w:r w:rsidR="003E5F6A" w:rsidRPr="004A66D7">
        <w:rPr>
          <w:rFonts w:ascii="Times New Roman" w:eastAsia="Times New Roman" w:hAnsi="Times New Roman" w:cs="Times New Roman"/>
          <w:szCs w:val="24"/>
          <w:lang w:eastAsia="fr-FR"/>
        </w:rPr>
        <w:t>rce personne de retirer le jeune à la fermeture de l’ELI</w:t>
      </w:r>
    </w:p>
    <w:p w:rsidR="00E427FA" w:rsidRPr="004A66D7" w:rsidRDefault="00E427FA" w:rsidP="00E427FA">
      <w:pPr>
        <w:pStyle w:val="Paragraphedeliste"/>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Copie de la feuille CAF où apparaisse le n° allocataire et le quotient familial</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5. Tarification</w:t>
      </w:r>
    </w:p>
    <w:p w:rsidR="00B962FC" w:rsidRPr="004A66D7" w:rsidRDefault="00B962FC" w:rsidP="00B962FC">
      <w:pPr>
        <w:rPr>
          <w:rFonts w:ascii="Times New Roman" w:hAnsi="Times New Roman" w:cs="Times New Roman"/>
          <w:i/>
        </w:rPr>
      </w:pPr>
      <w:r w:rsidRPr="004A66D7">
        <w:rPr>
          <w:rFonts w:ascii="Times New Roman" w:hAnsi="Times New Roman" w:cs="Times New Roman"/>
          <w:i/>
        </w:rPr>
        <w:t>Détails des tarifs à la charge des familles</w:t>
      </w:r>
      <w:r w:rsidR="00D462D8" w:rsidRPr="004A66D7">
        <w:rPr>
          <w:rFonts w:ascii="Times New Roman" w:hAnsi="Times New Roman" w:cs="Times New Roman"/>
          <w:i/>
        </w:rPr>
        <w:t xml:space="preserve"> </w:t>
      </w:r>
      <w:r w:rsidRPr="004A66D7">
        <w:rPr>
          <w:rFonts w:ascii="Times New Roman" w:hAnsi="Times New Roman" w:cs="Times New Roman"/>
          <w:i/>
        </w:rPr>
        <w: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631"/>
        <w:gridCol w:w="1887"/>
        <w:gridCol w:w="1752"/>
        <w:gridCol w:w="1668"/>
      </w:tblGrid>
      <w:tr w:rsidR="00D177A4" w:rsidRPr="00A018CC" w:rsidTr="00543714">
        <w:tc>
          <w:tcPr>
            <w:tcW w:w="9173" w:type="dxa"/>
            <w:gridSpan w:val="5"/>
          </w:tcPr>
          <w:p w:rsidR="00D177A4" w:rsidRPr="00A018CC" w:rsidRDefault="00D177A4" w:rsidP="00543714">
            <w:pPr>
              <w:spacing w:after="0"/>
              <w:jc w:val="center"/>
              <w:rPr>
                <w:b/>
              </w:rPr>
            </w:pPr>
            <w:r w:rsidRPr="009904CA">
              <w:rPr>
                <w:rFonts w:ascii="Arial Narrow" w:hAnsi="Arial Narrow"/>
                <w:b/>
                <w:sz w:val="28"/>
                <w:szCs w:val="28"/>
              </w:rPr>
              <w:t>Tarifs semaine 5 jours</w:t>
            </w:r>
          </w:p>
        </w:tc>
      </w:tr>
      <w:tr w:rsidR="00D177A4" w:rsidRPr="00A018CC" w:rsidTr="00543714">
        <w:tc>
          <w:tcPr>
            <w:tcW w:w="2235" w:type="dxa"/>
          </w:tcPr>
          <w:p w:rsidR="00D177A4" w:rsidRPr="00A018CC" w:rsidRDefault="00D177A4" w:rsidP="00543714">
            <w:pPr>
              <w:spacing w:after="0"/>
              <w:jc w:val="center"/>
              <w:rPr>
                <w:b/>
              </w:rPr>
            </w:pPr>
            <w:r w:rsidRPr="00A018CC">
              <w:rPr>
                <w:b/>
              </w:rPr>
              <w:t>tarifs familles en fonction du Quotient Familial (QF)</w:t>
            </w:r>
          </w:p>
        </w:tc>
        <w:tc>
          <w:tcPr>
            <w:tcW w:w="1631" w:type="dxa"/>
          </w:tcPr>
          <w:p w:rsidR="00D177A4" w:rsidRPr="00A018CC" w:rsidRDefault="00D177A4" w:rsidP="00543714">
            <w:pPr>
              <w:spacing w:after="0"/>
              <w:jc w:val="center"/>
              <w:rPr>
                <w:b/>
              </w:rPr>
            </w:pPr>
            <w:r w:rsidRPr="00A018CC">
              <w:rPr>
                <w:b/>
              </w:rPr>
              <w:t>semaine</w:t>
            </w:r>
          </w:p>
          <w:p w:rsidR="00D177A4" w:rsidRPr="00A018CC" w:rsidRDefault="00D177A4" w:rsidP="00543714">
            <w:pPr>
              <w:spacing w:after="0"/>
              <w:jc w:val="center"/>
              <w:rPr>
                <w:b/>
              </w:rPr>
            </w:pPr>
            <w:r w:rsidRPr="00A018CC">
              <w:rPr>
                <w:b/>
              </w:rPr>
              <w:t>1</w:t>
            </w:r>
            <w:r w:rsidRPr="00A018CC">
              <w:rPr>
                <w:b/>
                <w:vertAlign w:val="superscript"/>
              </w:rPr>
              <w:t>er</w:t>
            </w:r>
            <w:r w:rsidRPr="00A018CC">
              <w:rPr>
                <w:b/>
              </w:rPr>
              <w:t xml:space="preserve"> enfant</w:t>
            </w:r>
          </w:p>
        </w:tc>
        <w:tc>
          <w:tcPr>
            <w:tcW w:w="1887" w:type="dxa"/>
          </w:tcPr>
          <w:p w:rsidR="00D177A4" w:rsidRPr="00A018CC" w:rsidRDefault="00D177A4" w:rsidP="00543714">
            <w:pPr>
              <w:spacing w:after="0"/>
              <w:jc w:val="center"/>
              <w:rPr>
                <w:b/>
              </w:rPr>
            </w:pPr>
            <w:r w:rsidRPr="00A018CC">
              <w:rPr>
                <w:b/>
              </w:rPr>
              <w:t>semaine</w:t>
            </w:r>
          </w:p>
          <w:p w:rsidR="00D177A4" w:rsidRPr="00A018CC" w:rsidRDefault="00D177A4" w:rsidP="00543714">
            <w:pPr>
              <w:spacing w:after="0"/>
              <w:jc w:val="center"/>
              <w:rPr>
                <w:b/>
              </w:rPr>
            </w:pPr>
            <w:r w:rsidRPr="00A018CC">
              <w:rPr>
                <w:b/>
              </w:rPr>
              <w:t>2</w:t>
            </w:r>
            <w:r w:rsidRPr="00A018CC">
              <w:rPr>
                <w:b/>
                <w:vertAlign w:val="superscript"/>
              </w:rPr>
              <w:t>ème</w:t>
            </w:r>
            <w:r w:rsidRPr="00A018CC">
              <w:rPr>
                <w:b/>
              </w:rPr>
              <w:t xml:space="preserve"> enfant</w:t>
            </w:r>
          </w:p>
        </w:tc>
        <w:tc>
          <w:tcPr>
            <w:tcW w:w="1752" w:type="dxa"/>
          </w:tcPr>
          <w:p w:rsidR="00D177A4" w:rsidRPr="00A018CC" w:rsidRDefault="00D177A4" w:rsidP="00543714">
            <w:pPr>
              <w:spacing w:after="0"/>
              <w:jc w:val="center"/>
              <w:rPr>
                <w:b/>
              </w:rPr>
            </w:pPr>
            <w:r w:rsidRPr="00A018CC">
              <w:rPr>
                <w:b/>
              </w:rPr>
              <w:t>semaine</w:t>
            </w:r>
          </w:p>
          <w:p w:rsidR="00D177A4" w:rsidRPr="00A018CC" w:rsidRDefault="00D177A4" w:rsidP="00543714">
            <w:pPr>
              <w:spacing w:after="0"/>
              <w:jc w:val="center"/>
              <w:rPr>
                <w:b/>
              </w:rPr>
            </w:pPr>
            <w:r w:rsidRPr="00A018CC">
              <w:rPr>
                <w:b/>
              </w:rPr>
              <w:t>3</w:t>
            </w:r>
            <w:r w:rsidRPr="00A018CC">
              <w:rPr>
                <w:b/>
                <w:vertAlign w:val="superscript"/>
              </w:rPr>
              <w:t>ème</w:t>
            </w:r>
            <w:r>
              <w:rPr>
                <w:b/>
              </w:rPr>
              <w:t xml:space="preserve"> </w:t>
            </w:r>
            <w:r w:rsidRPr="00A018CC">
              <w:rPr>
                <w:b/>
              </w:rPr>
              <w:t>enfant</w:t>
            </w:r>
          </w:p>
        </w:tc>
        <w:tc>
          <w:tcPr>
            <w:tcW w:w="1668" w:type="dxa"/>
          </w:tcPr>
          <w:p w:rsidR="00D177A4" w:rsidRPr="00A018CC" w:rsidRDefault="00D177A4" w:rsidP="00543714">
            <w:pPr>
              <w:spacing w:after="0"/>
              <w:jc w:val="center"/>
              <w:rPr>
                <w:b/>
              </w:rPr>
            </w:pPr>
            <w:r w:rsidRPr="00A018CC">
              <w:rPr>
                <w:b/>
              </w:rPr>
              <w:t>tarif journée</w:t>
            </w:r>
          </w:p>
          <w:p w:rsidR="00D177A4" w:rsidRPr="00A018CC" w:rsidRDefault="00D177A4" w:rsidP="00543714">
            <w:pPr>
              <w:spacing w:after="0"/>
              <w:jc w:val="center"/>
              <w:rPr>
                <w:b/>
              </w:rPr>
            </w:pPr>
            <w:r w:rsidRPr="00A018CC">
              <w:rPr>
                <w:b/>
              </w:rPr>
              <w:t>par enfant</w:t>
            </w:r>
          </w:p>
        </w:tc>
      </w:tr>
      <w:tr w:rsidR="00D177A4" w:rsidRPr="00A018CC" w:rsidTr="00543714">
        <w:tc>
          <w:tcPr>
            <w:tcW w:w="2235" w:type="dxa"/>
          </w:tcPr>
          <w:p w:rsidR="00D177A4" w:rsidRPr="00A018CC" w:rsidRDefault="00D177A4" w:rsidP="00543714">
            <w:pPr>
              <w:spacing w:after="0" w:line="240" w:lineRule="auto"/>
              <w:rPr>
                <w:sz w:val="24"/>
                <w:szCs w:val="24"/>
              </w:rPr>
            </w:pPr>
            <w:r>
              <w:rPr>
                <w:sz w:val="24"/>
                <w:szCs w:val="24"/>
              </w:rPr>
              <w:t>QF &lt; 650</w:t>
            </w:r>
          </w:p>
        </w:tc>
        <w:tc>
          <w:tcPr>
            <w:tcW w:w="1631" w:type="dxa"/>
          </w:tcPr>
          <w:p w:rsidR="00D177A4" w:rsidRPr="00A018CC" w:rsidRDefault="00D177A4" w:rsidP="00543714">
            <w:pPr>
              <w:spacing w:after="0" w:line="240" w:lineRule="auto"/>
              <w:jc w:val="center"/>
            </w:pPr>
            <w:r>
              <w:t>28.30</w:t>
            </w:r>
            <w:r w:rsidRPr="00A018CC">
              <w:t>€</w:t>
            </w:r>
          </w:p>
        </w:tc>
        <w:tc>
          <w:tcPr>
            <w:tcW w:w="1887" w:type="dxa"/>
          </w:tcPr>
          <w:p w:rsidR="00D177A4" w:rsidRPr="00A018CC" w:rsidRDefault="00D177A4" w:rsidP="00543714">
            <w:pPr>
              <w:spacing w:after="0" w:line="240" w:lineRule="auto"/>
              <w:jc w:val="center"/>
            </w:pPr>
            <w:r>
              <w:t>27</w:t>
            </w:r>
            <w:r w:rsidRPr="00A018CC">
              <w:t>,</w:t>
            </w:r>
            <w:r>
              <w:t>30</w:t>
            </w:r>
            <w:r w:rsidRPr="00A018CC">
              <w:t>€</w:t>
            </w:r>
          </w:p>
        </w:tc>
        <w:tc>
          <w:tcPr>
            <w:tcW w:w="1752" w:type="dxa"/>
          </w:tcPr>
          <w:p w:rsidR="00D177A4" w:rsidRPr="00A018CC" w:rsidRDefault="00D177A4" w:rsidP="00543714">
            <w:pPr>
              <w:spacing w:after="0" w:line="240" w:lineRule="auto"/>
              <w:jc w:val="center"/>
            </w:pPr>
            <w:r w:rsidRPr="00A018CC">
              <w:t>2</w:t>
            </w:r>
            <w:r>
              <w:t>6</w:t>
            </w:r>
            <w:r w:rsidRPr="00A018CC">
              <w:t>,</w:t>
            </w:r>
            <w:r>
              <w:t>30</w:t>
            </w:r>
            <w:r w:rsidRPr="00A018CC">
              <w:t>€</w:t>
            </w:r>
          </w:p>
        </w:tc>
        <w:tc>
          <w:tcPr>
            <w:tcW w:w="1668" w:type="dxa"/>
          </w:tcPr>
          <w:p w:rsidR="00D177A4" w:rsidRPr="00A018CC" w:rsidRDefault="00D177A4" w:rsidP="00543714">
            <w:pPr>
              <w:spacing w:after="0" w:line="240" w:lineRule="auto"/>
              <w:jc w:val="center"/>
            </w:pPr>
            <w:r>
              <w:t>6,6</w:t>
            </w:r>
            <w:r w:rsidRPr="00A018CC">
              <w:t>0€</w:t>
            </w:r>
          </w:p>
        </w:tc>
      </w:tr>
      <w:tr w:rsidR="00D177A4" w:rsidRPr="00A018CC" w:rsidTr="00543714">
        <w:tc>
          <w:tcPr>
            <w:tcW w:w="2235" w:type="dxa"/>
          </w:tcPr>
          <w:p w:rsidR="00D177A4" w:rsidRPr="00A018CC" w:rsidRDefault="00D177A4" w:rsidP="00543714">
            <w:pPr>
              <w:spacing w:after="0" w:line="240" w:lineRule="auto"/>
              <w:rPr>
                <w:sz w:val="24"/>
                <w:szCs w:val="24"/>
              </w:rPr>
            </w:pPr>
            <w:r w:rsidRPr="00A018CC">
              <w:rPr>
                <w:sz w:val="24"/>
                <w:szCs w:val="24"/>
              </w:rPr>
              <w:t xml:space="preserve">QF de </w:t>
            </w:r>
            <w:r>
              <w:rPr>
                <w:sz w:val="24"/>
                <w:szCs w:val="24"/>
              </w:rPr>
              <w:t>651</w:t>
            </w:r>
            <w:r w:rsidRPr="00A018CC">
              <w:rPr>
                <w:sz w:val="24"/>
                <w:szCs w:val="24"/>
              </w:rPr>
              <w:t xml:space="preserve"> à </w:t>
            </w:r>
            <w:r>
              <w:rPr>
                <w:sz w:val="24"/>
                <w:szCs w:val="24"/>
              </w:rPr>
              <w:t>1099</w:t>
            </w:r>
          </w:p>
        </w:tc>
        <w:tc>
          <w:tcPr>
            <w:tcW w:w="1631" w:type="dxa"/>
          </w:tcPr>
          <w:p w:rsidR="00D177A4" w:rsidRPr="00A018CC" w:rsidRDefault="00D177A4" w:rsidP="00543714">
            <w:pPr>
              <w:spacing w:after="0" w:line="240" w:lineRule="auto"/>
              <w:jc w:val="center"/>
            </w:pPr>
            <w:r>
              <w:t>31.40</w:t>
            </w:r>
            <w:r w:rsidRPr="00A018CC">
              <w:t>€</w:t>
            </w:r>
          </w:p>
        </w:tc>
        <w:tc>
          <w:tcPr>
            <w:tcW w:w="1887" w:type="dxa"/>
          </w:tcPr>
          <w:p w:rsidR="00D177A4" w:rsidRPr="00A018CC" w:rsidRDefault="00D177A4" w:rsidP="00543714">
            <w:pPr>
              <w:spacing w:after="0" w:line="240" w:lineRule="auto"/>
              <w:jc w:val="center"/>
            </w:pPr>
            <w:r>
              <w:t>30.40</w:t>
            </w:r>
            <w:r w:rsidRPr="00A018CC">
              <w:t>€</w:t>
            </w:r>
          </w:p>
        </w:tc>
        <w:tc>
          <w:tcPr>
            <w:tcW w:w="1752" w:type="dxa"/>
          </w:tcPr>
          <w:p w:rsidR="00D177A4" w:rsidRPr="00A018CC" w:rsidRDefault="00D177A4" w:rsidP="00543714">
            <w:pPr>
              <w:spacing w:after="0" w:line="240" w:lineRule="auto"/>
              <w:jc w:val="center"/>
            </w:pPr>
            <w:r>
              <w:t>29.40</w:t>
            </w:r>
            <w:r w:rsidRPr="00A018CC">
              <w:t>€</w:t>
            </w:r>
          </w:p>
        </w:tc>
        <w:tc>
          <w:tcPr>
            <w:tcW w:w="1668" w:type="dxa"/>
          </w:tcPr>
          <w:p w:rsidR="00D177A4" w:rsidRPr="00A018CC" w:rsidRDefault="00D177A4" w:rsidP="00543714">
            <w:pPr>
              <w:spacing w:after="0" w:line="240" w:lineRule="auto"/>
              <w:jc w:val="center"/>
            </w:pPr>
            <w:r>
              <w:t>8,6</w:t>
            </w:r>
            <w:r w:rsidRPr="00A018CC">
              <w:t>0€</w:t>
            </w:r>
          </w:p>
        </w:tc>
      </w:tr>
      <w:tr w:rsidR="00D177A4" w:rsidRPr="00A018CC" w:rsidTr="00543714">
        <w:trPr>
          <w:trHeight w:val="275"/>
        </w:trPr>
        <w:tc>
          <w:tcPr>
            <w:tcW w:w="2235" w:type="dxa"/>
          </w:tcPr>
          <w:p w:rsidR="00D177A4" w:rsidRPr="00A018CC" w:rsidRDefault="00D177A4" w:rsidP="00543714">
            <w:pPr>
              <w:spacing w:after="0" w:line="240" w:lineRule="auto"/>
              <w:rPr>
                <w:sz w:val="24"/>
                <w:szCs w:val="24"/>
              </w:rPr>
            </w:pPr>
            <w:r w:rsidRPr="00A018CC">
              <w:rPr>
                <w:sz w:val="24"/>
                <w:szCs w:val="24"/>
              </w:rPr>
              <w:t xml:space="preserve">QF de </w:t>
            </w:r>
            <w:r>
              <w:rPr>
                <w:sz w:val="24"/>
                <w:szCs w:val="24"/>
              </w:rPr>
              <w:t>1099</w:t>
            </w:r>
            <w:r w:rsidRPr="00A018CC">
              <w:rPr>
                <w:sz w:val="24"/>
                <w:szCs w:val="24"/>
              </w:rPr>
              <w:t xml:space="preserve"> à 1499</w:t>
            </w:r>
          </w:p>
        </w:tc>
        <w:tc>
          <w:tcPr>
            <w:tcW w:w="1631" w:type="dxa"/>
          </w:tcPr>
          <w:p w:rsidR="00D177A4" w:rsidRPr="00A018CC" w:rsidRDefault="00D177A4" w:rsidP="00543714">
            <w:pPr>
              <w:spacing w:after="0" w:line="240" w:lineRule="auto"/>
              <w:jc w:val="center"/>
            </w:pPr>
            <w:r>
              <w:t>33,70</w:t>
            </w:r>
            <w:r w:rsidRPr="00A018CC">
              <w:t>€</w:t>
            </w:r>
          </w:p>
        </w:tc>
        <w:tc>
          <w:tcPr>
            <w:tcW w:w="1887" w:type="dxa"/>
          </w:tcPr>
          <w:p w:rsidR="00D177A4" w:rsidRPr="00A018CC" w:rsidRDefault="00D177A4" w:rsidP="00543714">
            <w:pPr>
              <w:spacing w:after="0" w:line="240" w:lineRule="auto"/>
              <w:jc w:val="center"/>
            </w:pPr>
            <w:r>
              <w:t>31.70</w:t>
            </w:r>
            <w:r w:rsidRPr="00A018CC">
              <w:t>€</w:t>
            </w:r>
          </w:p>
        </w:tc>
        <w:tc>
          <w:tcPr>
            <w:tcW w:w="1752" w:type="dxa"/>
          </w:tcPr>
          <w:p w:rsidR="00D177A4" w:rsidRPr="00A018CC" w:rsidRDefault="00D177A4" w:rsidP="00543714">
            <w:pPr>
              <w:spacing w:after="0" w:line="240" w:lineRule="auto"/>
              <w:jc w:val="center"/>
            </w:pPr>
            <w:r>
              <w:t>29</w:t>
            </w:r>
            <w:r w:rsidRPr="00A018CC">
              <w:t>,</w:t>
            </w:r>
            <w:r>
              <w:t>70</w:t>
            </w:r>
            <w:r w:rsidRPr="00A018CC">
              <w:t>€</w:t>
            </w:r>
          </w:p>
        </w:tc>
        <w:tc>
          <w:tcPr>
            <w:tcW w:w="1668" w:type="dxa"/>
          </w:tcPr>
          <w:p w:rsidR="00D177A4" w:rsidRPr="00A018CC" w:rsidRDefault="00D177A4" w:rsidP="00543714">
            <w:pPr>
              <w:spacing w:after="0" w:line="240" w:lineRule="auto"/>
              <w:jc w:val="center"/>
            </w:pPr>
            <w:r>
              <w:t>10,6</w:t>
            </w:r>
            <w:r w:rsidRPr="00A018CC">
              <w:t>0€</w:t>
            </w:r>
          </w:p>
        </w:tc>
      </w:tr>
      <w:tr w:rsidR="00D177A4" w:rsidRPr="00A018CC" w:rsidTr="00543714">
        <w:trPr>
          <w:trHeight w:val="253"/>
        </w:trPr>
        <w:tc>
          <w:tcPr>
            <w:tcW w:w="2235" w:type="dxa"/>
          </w:tcPr>
          <w:p w:rsidR="00D177A4" w:rsidRPr="00A018CC" w:rsidRDefault="00D177A4" w:rsidP="00543714">
            <w:pPr>
              <w:pStyle w:val="Paragraphedeliste"/>
              <w:spacing w:after="0" w:line="240" w:lineRule="auto"/>
              <w:ind w:left="0"/>
              <w:rPr>
                <w:szCs w:val="24"/>
              </w:rPr>
            </w:pPr>
            <w:r>
              <w:rPr>
                <w:szCs w:val="24"/>
              </w:rPr>
              <w:t>Q</w:t>
            </w:r>
            <w:r w:rsidRPr="00A018CC">
              <w:rPr>
                <w:szCs w:val="24"/>
              </w:rPr>
              <w:t xml:space="preserve">F &gt; </w:t>
            </w:r>
            <w:r w:rsidRPr="00A018CC">
              <w:rPr>
                <w:sz w:val="24"/>
                <w:szCs w:val="24"/>
              </w:rPr>
              <w:t>1500</w:t>
            </w:r>
          </w:p>
        </w:tc>
        <w:tc>
          <w:tcPr>
            <w:tcW w:w="1631" w:type="dxa"/>
          </w:tcPr>
          <w:p w:rsidR="00D177A4" w:rsidRPr="00A018CC" w:rsidRDefault="00D177A4" w:rsidP="00543714">
            <w:pPr>
              <w:spacing w:after="0" w:line="240" w:lineRule="auto"/>
              <w:jc w:val="center"/>
            </w:pPr>
            <w:r>
              <w:t>40,45</w:t>
            </w:r>
            <w:r w:rsidRPr="00A018CC">
              <w:t>€</w:t>
            </w:r>
          </w:p>
        </w:tc>
        <w:tc>
          <w:tcPr>
            <w:tcW w:w="1887" w:type="dxa"/>
          </w:tcPr>
          <w:p w:rsidR="00D177A4" w:rsidRPr="00A018CC" w:rsidRDefault="00D177A4" w:rsidP="00543714">
            <w:pPr>
              <w:spacing w:after="0" w:line="240" w:lineRule="auto"/>
              <w:jc w:val="center"/>
            </w:pPr>
            <w:r>
              <w:t>38</w:t>
            </w:r>
            <w:r w:rsidRPr="00A018CC">
              <w:t>,</w:t>
            </w:r>
            <w:r>
              <w:t>45</w:t>
            </w:r>
            <w:r w:rsidRPr="00A018CC">
              <w:t>€</w:t>
            </w:r>
          </w:p>
        </w:tc>
        <w:tc>
          <w:tcPr>
            <w:tcW w:w="1752" w:type="dxa"/>
          </w:tcPr>
          <w:p w:rsidR="00D177A4" w:rsidRPr="00A018CC" w:rsidRDefault="00D177A4" w:rsidP="00543714">
            <w:pPr>
              <w:spacing w:after="0" w:line="240" w:lineRule="auto"/>
              <w:jc w:val="center"/>
            </w:pPr>
            <w:r>
              <w:t>36,45</w:t>
            </w:r>
            <w:r w:rsidRPr="00A018CC">
              <w:t>€</w:t>
            </w:r>
          </w:p>
        </w:tc>
        <w:tc>
          <w:tcPr>
            <w:tcW w:w="1668" w:type="dxa"/>
          </w:tcPr>
          <w:p w:rsidR="00D177A4" w:rsidRPr="00A018CC" w:rsidRDefault="00D177A4" w:rsidP="00543714">
            <w:pPr>
              <w:spacing w:after="0" w:line="240" w:lineRule="auto"/>
              <w:jc w:val="center"/>
            </w:pPr>
            <w:r>
              <w:t>11,6</w:t>
            </w:r>
            <w:r w:rsidRPr="00A018CC">
              <w:t>0€</w:t>
            </w:r>
          </w:p>
        </w:tc>
      </w:tr>
      <w:tr w:rsidR="00D177A4" w:rsidRPr="00A018CC" w:rsidTr="00543714">
        <w:tc>
          <w:tcPr>
            <w:tcW w:w="2235" w:type="dxa"/>
          </w:tcPr>
          <w:p w:rsidR="00D177A4" w:rsidRPr="00A018CC" w:rsidRDefault="00D177A4" w:rsidP="00543714">
            <w:pPr>
              <w:spacing w:after="0" w:line="240" w:lineRule="auto"/>
            </w:pPr>
            <w:r>
              <w:t>non allocataire</w:t>
            </w:r>
          </w:p>
        </w:tc>
        <w:tc>
          <w:tcPr>
            <w:tcW w:w="1631" w:type="dxa"/>
          </w:tcPr>
          <w:p w:rsidR="00D177A4" w:rsidRPr="00A018CC" w:rsidRDefault="00D177A4" w:rsidP="00543714">
            <w:pPr>
              <w:spacing w:after="0" w:line="240" w:lineRule="auto"/>
              <w:jc w:val="center"/>
            </w:pPr>
            <w:r>
              <w:t>49,50</w:t>
            </w:r>
            <w:r w:rsidRPr="00A018CC">
              <w:t>€</w:t>
            </w:r>
          </w:p>
        </w:tc>
        <w:tc>
          <w:tcPr>
            <w:tcW w:w="1887" w:type="dxa"/>
          </w:tcPr>
          <w:p w:rsidR="00D177A4" w:rsidRPr="00A018CC" w:rsidRDefault="00D177A4" w:rsidP="00543714">
            <w:pPr>
              <w:spacing w:after="0" w:line="240" w:lineRule="auto"/>
              <w:jc w:val="center"/>
            </w:pPr>
            <w:r>
              <w:t>47,9</w:t>
            </w:r>
            <w:r w:rsidRPr="00A018CC">
              <w:t>0€</w:t>
            </w:r>
          </w:p>
        </w:tc>
        <w:tc>
          <w:tcPr>
            <w:tcW w:w="1752" w:type="dxa"/>
          </w:tcPr>
          <w:p w:rsidR="00D177A4" w:rsidRPr="00A018CC" w:rsidRDefault="00D177A4" w:rsidP="00543714">
            <w:pPr>
              <w:spacing w:after="0" w:line="240" w:lineRule="auto"/>
              <w:jc w:val="center"/>
            </w:pPr>
            <w:r>
              <w:t>45.90</w:t>
            </w:r>
            <w:r w:rsidRPr="00A018CC">
              <w:t>€</w:t>
            </w:r>
          </w:p>
        </w:tc>
        <w:tc>
          <w:tcPr>
            <w:tcW w:w="1668" w:type="dxa"/>
          </w:tcPr>
          <w:p w:rsidR="00D177A4" w:rsidRPr="00A018CC" w:rsidRDefault="00D177A4" w:rsidP="00543714">
            <w:pPr>
              <w:spacing w:after="0" w:line="240" w:lineRule="auto"/>
              <w:jc w:val="center"/>
            </w:pPr>
            <w:r>
              <w:t>12,6</w:t>
            </w:r>
            <w:r w:rsidRPr="00A018CC">
              <w:t>0€</w:t>
            </w:r>
          </w:p>
        </w:tc>
      </w:tr>
    </w:tbl>
    <w:p w:rsidR="00D462D8" w:rsidRPr="004A66D7" w:rsidRDefault="00D462D8" w:rsidP="00B962FC">
      <w:pPr>
        <w:rPr>
          <w:rFonts w:ascii="Times New Roman" w:hAnsi="Times New Roman" w:cs="Times New Roman"/>
          <w:i/>
        </w:rPr>
      </w:pPr>
    </w:p>
    <w:p w:rsidR="004C7FEC" w:rsidRPr="004A66D7" w:rsidRDefault="00B962FC"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Ces tarifs ont été approuvés</w:t>
      </w:r>
      <w:r w:rsidR="004C7FEC" w:rsidRPr="004A66D7">
        <w:rPr>
          <w:rFonts w:ascii="Times New Roman" w:eastAsia="Times New Roman" w:hAnsi="Times New Roman" w:cs="Times New Roman"/>
          <w:szCs w:val="24"/>
          <w:lang w:eastAsia="fr-FR"/>
        </w:rPr>
        <w:t xml:space="preserve"> par le Conseil Municipal qui </w:t>
      </w:r>
      <w:r w:rsidRPr="004A66D7">
        <w:rPr>
          <w:rFonts w:ascii="Times New Roman" w:eastAsia="Times New Roman" w:hAnsi="Times New Roman" w:cs="Times New Roman"/>
          <w:szCs w:val="24"/>
          <w:lang w:eastAsia="fr-FR"/>
        </w:rPr>
        <w:t xml:space="preserve">pourra </w:t>
      </w:r>
      <w:r w:rsidR="00D43F2D" w:rsidRPr="004A66D7">
        <w:rPr>
          <w:rFonts w:ascii="Times New Roman" w:eastAsia="Times New Roman" w:hAnsi="Times New Roman" w:cs="Times New Roman"/>
          <w:szCs w:val="24"/>
          <w:lang w:eastAsia="fr-FR"/>
        </w:rPr>
        <w:t>procé</w:t>
      </w:r>
      <w:r w:rsidR="004C7FEC" w:rsidRPr="004A66D7">
        <w:rPr>
          <w:rFonts w:ascii="Times New Roman" w:eastAsia="Times New Roman" w:hAnsi="Times New Roman" w:cs="Times New Roman"/>
          <w:szCs w:val="24"/>
          <w:lang w:eastAsia="fr-FR"/>
        </w:rPr>
        <w:t>de</w:t>
      </w:r>
      <w:r w:rsidRPr="004A66D7">
        <w:rPr>
          <w:rFonts w:ascii="Times New Roman" w:eastAsia="Times New Roman" w:hAnsi="Times New Roman" w:cs="Times New Roman"/>
          <w:szCs w:val="24"/>
          <w:lang w:eastAsia="fr-FR"/>
        </w:rPr>
        <w:t>r</w:t>
      </w:r>
      <w:r w:rsidR="004C7FEC" w:rsidRPr="004A66D7">
        <w:rPr>
          <w:rFonts w:ascii="Times New Roman" w:eastAsia="Times New Roman" w:hAnsi="Times New Roman" w:cs="Times New Roman"/>
          <w:szCs w:val="24"/>
          <w:lang w:eastAsia="fr-FR"/>
        </w:rPr>
        <w:t xml:space="preserve"> à toutes modifications utiles.</w:t>
      </w:r>
    </w:p>
    <w:p w:rsidR="004C7FEC" w:rsidRPr="004A66D7" w:rsidRDefault="00ED5578"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 règlement des jours réservé</w:t>
      </w:r>
      <w:r w:rsidR="004C7FEC" w:rsidRPr="004A66D7">
        <w:rPr>
          <w:rFonts w:ascii="Times New Roman" w:eastAsia="Times New Roman" w:hAnsi="Times New Roman" w:cs="Times New Roman"/>
          <w:szCs w:val="24"/>
          <w:lang w:eastAsia="fr-FR"/>
        </w:rPr>
        <w:t xml:space="preserve">s est payable dès l’inscription </w:t>
      </w:r>
      <w:r w:rsidR="003E5F6A" w:rsidRPr="004A66D7">
        <w:rPr>
          <w:rFonts w:ascii="Times New Roman" w:eastAsia="Times New Roman" w:hAnsi="Times New Roman" w:cs="Times New Roman"/>
          <w:szCs w:val="24"/>
          <w:lang w:eastAsia="fr-FR"/>
        </w:rPr>
        <w:t xml:space="preserve">définitive </w:t>
      </w:r>
      <w:r w:rsidR="0061258C" w:rsidRPr="004A66D7">
        <w:rPr>
          <w:rFonts w:ascii="Times New Roman" w:eastAsia="Times New Roman" w:hAnsi="Times New Roman" w:cs="Times New Roman"/>
          <w:szCs w:val="24"/>
          <w:lang w:eastAsia="fr-FR"/>
        </w:rPr>
        <w:t>(chèque bancaire à l’ordre de FSCF Comité de Bretagne)</w:t>
      </w:r>
      <w:r w:rsidR="004C7FEC" w:rsidRPr="004A66D7">
        <w:rPr>
          <w:rFonts w:ascii="Times New Roman" w:eastAsia="Times New Roman" w:hAnsi="Times New Roman" w:cs="Times New Roman"/>
          <w:szCs w:val="24"/>
          <w:lang w:eastAsia="fr-FR"/>
        </w:rPr>
        <w:t>.</w:t>
      </w:r>
    </w:p>
    <w:p w:rsidR="004C7FEC" w:rsidRPr="004A66D7" w:rsidRDefault="004C7FEC" w:rsidP="004A66D7">
      <w:pPr>
        <w:spacing w:before="100" w:beforeAutospacing="1" w:after="100" w:afterAutospacing="1" w:line="240" w:lineRule="auto"/>
        <w:rPr>
          <w:rFonts w:ascii="Times New Roman" w:eastAsia="Times New Roman" w:hAnsi="Times New Roman" w:cs="Times New Roman"/>
          <w:i/>
          <w:szCs w:val="24"/>
          <w:lang w:eastAsia="fr-FR"/>
        </w:rPr>
      </w:pPr>
      <w:r w:rsidRPr="004A66D7">
        <w:rPr>
          <w:rFonts w:ascii="Times New Roman" w:eastAsia="Times New Roman" w:hAnsi="Times New Roman" w:cs="Times New Roman"/>
          <w:i/>
          <w:szCs w:val="24"/>
          <w:lang w:eastAsia="fr-FR"/>
        </w:rPr>
        <w:lastRenderedPageBreak/>
        <w:t>Déductions, modalités de remboursement :</w:t>
      </w:r>
    </w:p>
    <w:p w:rsidR="004C7FEC" w:rsidRPr="004A66D7" w:rsidRDefault="004C7FEC" w:rsidP="004A66D7">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noProof/>
          <w:szCs w:val="24"/>
          <w:lang w:eastAsia="fr-FR"/>
        </w:rPr>
        <w:drawing>
          <wp:inline distT="0" distB="0" distL="0" distR="0">
            <wp:extent cx="76200" cy="104775"/>
            <wp:effectExtent l="0" t="0" r="0" b="9525"/>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szCs w:val="24"/>
          <w:lang w:eastAsia="fr-FR"/>
        </w:rPr>
        <w:t> Enfants malades : Sur présentation d’un certificat médical, les a</w:t>
      </w:r>
      <w:r w:rsidR="00B962FC" w:rsidRPr="004A66D7">
        <w:rPr>
          <w:rFonts w:ascii="Times New Roman" w:eastAsia="Times New Roman" w:hAnsi="Times New Roman" w:cs="Times New Roman"/>
          <w:szCs w:val="24"/>
          <w:lang w:eastAsia="fr-FR"/>
        </w:rPr>
        <w:t xml:space="preserve">bsences </w:t>
      </w:r>
      <w:r w:rsidR="00D462D8" w:rsidRPr="004A66D7">
        <w:rPr>
          <w:rFonts w:ascii="Times New Roman" w:eastAsia="Times New Roman" w:hAnsi="Times New Roman" w:cs="Times New Roman"/>
          <w:szCs w:val="24"/>
          <w:lang w:eastAsia="fr-FR"/>
        </w:rPr>
        <w:t xml:space="preserve">du jeune </w:t>
      </w:r>
      <w:r w:rsidR="00B962FC" w:rsidRPr="004A66D7">
        <w:rPr>
          <w:rFonts w:ascii="Times New Roman" w:eastAsia="Times New Roman" w:hAnsi="Times New Roman" w:cs="Times New Roman"/>
          <w:szCs w:val="24"/>
          <w:lang w:eastAsia="fr-FR"/>
        </w:rPr>
        <w:t>pour maladie</w:t>
      </w:r>
      <w:r w:rsidRPr="004A66D7">
        <w:rPr>
          <w:rFonts w:ascii="Times New Roman" w:eastAsia="Times New Roman" w:hAnsi="Times New Roman" w:cs="Times New Roman"/>
          <w:szCs w:val="24"/>
          <w:lang w:eastAsia="fr-FR"/>
        </w:rPr>
        <w:t xml:space="preserve"> supérieures à 3 jours seront remboursées.</w:t>
      </w:r>
      <w:r w:rsidRPr="004A66D7">
        <w:rPr>
          <w:rFonts w:ascii="Times New Roman" w:eastAsia="Times New Roman" w:hAnsi="Times New Roman" w:cs="Times New Roman"/>
          <w:szCs w:val="24"/>
          <w:lang w:eastAsia="fr-FR"/>
        </w:rPr>
        <w:br/>
      </w:r>
      <w:r w:rsidRPr="004A66D7">
        <w:rPr>
          <w:rFonts w:ascii="Times New Roman" w:eastAsia="Times New Roman" w:hAnsi="Times New Roman" w:cs="Times New Roman"/>
          <w:noProof/>
          <w:szCs w:val="24"/>
          <w:lang w:eastAsia="fr-FR"/>
        </w:rPr>
        <w:drawing>
          <wp:inline distT="0" distB="0" distL="0" distR="0">
            <wp:extent cx="76200" cy="104775"/>
            <wp:effectExtent l="0" t="0" r="0" b="9525"/>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szCs w:val="24"/>
          <w:lang w:eastAsia="fr-FR"/>
        </w:rPr>
        <w:t> Ann</w:t>
      </w:r>
      <w:r w:rsidR="00ED5578" w:rsidRPr="004A66D7">
        <w:rPr>
          <w:rFonts w:ascii="Times New Roman" w:eastAsia="Times New Roman" w:hAnsi="Times New Roman" w:cs="Times New Roman"/>
          <w:szCs w:val="24"/>
          <w:lang w:eastAsia="fr-FR"/>
        </w:rPr>
        <w:t>ulation de séjour : A l’appréciation du directeur de l’ELI</w:t>
      </w:r>
    </w:p>
    <w:p w:rsidR="004C7FEC" w:rsidRPr="004A66D7" w:rsidRDefault="00ED5578"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Pièce</w:t>
      </w:r>
      <w:r w:rsidR="004C7FEC" w:rsidRPr="004A66D7">
        <w:rPr>
          <w:rFonts w:ascii="Times New Roman" w:eastAsia="Times New Roman" w:hAnsi="Times New Roman" w:cs="Times New Roman"/>
          <w:szCs w:val="24"/>
          <w:lang w:eastAsia="fr-FR"/>
        </w:rPr>
        <w:t xml:space="preserve"> à fournir pour tout remboursement :</w:t>
      </w:r>
      <w:r w:rsidR="004C7FEC" w:rsidRPr="004A66D7">
        <w:rPr>
          <w:rFonts w:ascii="Times New Roman" w:eastAsia="Times New Roman" w:hAnsi="Times New Roman" w:cs="Times New Roman"/>
          <w:szCs w:val="24"/>
          <w:lang w:eastAsia="fr-FR"/>
        </w:rPr>
        <w:br/>
      </w:r>
      <w:r w:rsidR="004C7FEC" w:rsidRPr="004A66D7">
        <w:rPr>
          <w:rFonts w:ascii="Times New Roman" w:eastAsia="Times New Roman" w:hAnsi="Times New Roman" w:cs="Times New Roman"/>
          <w:szCs w:val="24"/>
          <w:lang w:eastAsia="fr-FR"/>
        </w:rPr>
        <w:br/>
      </w:r>
      <w:r w:rsidR="004C7FEC" w:rsidRPr="004A66D7">
        <w:rPr>
          <w:rFonts w:ascii="Times New Roman" w:eastAsia="Times New Roman" w:hAnsi="Times New Roman" w:cs="Times New Roman"/>
          <w:noProof/>
          <w:szCs w:val="24"/>
          <w:lang w:eastAsia="fr-FR"/>
        </w:rPr>
        <w:drawing>
          <wp:inline distT="0" distB="0" distL="0" distR="0">
            <wp:extent cx="76200" cy="104775"/>
            <wp:effectExtent l="0" t="0" r="0" b="9525"/>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004C7FEC" w:rsidRPr="004A66D7">
        <w:rPr>
          <w:rFonts w:ascii="Times New Roman" w:eastAsia="Times New Roman" w:hAnsi="Times New Roman" w:cs="Times New Roman"/>
          <w:szCs w:val="24"/>
          <w:lang w:eastAsia="fr-FR"/>
        </w:rPr>
        <w:t> Un RIB ou un RIP.</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6. Organisation de l’accueil - Informations pratiques</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Les repas</w:t>
      </w:r>
    </w:p>
    <w:p w:rsidR="003E5F6A" w:rsidRPr="004A66D7" w:rsidRDefault="003E5F6A"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Les jeunes peuvent prendre leurs repas de midi à leur domicile </w:t>
      </w:r>
      <w:r w:rsidR="00D43F2D" w:rsidRPr="004A66D7">
        <w:rPr>
          <w:rFonts w:ascii="Times New Roman" w:eastAsia="Times New Roman" w:hAnsi="Times New Roman" w:cs="Times New Roman"/>
          <w:szCs w:val="24"/>
          <w:lang w:eastAsia="fr-FR"/>
        </w:rPr>
        <w:t xml:space="preserve">de 12h à 14h </w:t>
      </w:r>
      <w:r w:rsidRPr="004A66D7">
        <w:rPr>
          <w:rFonts w:ascii="Times New Roman" w:eastAsia="Times New Roman" w:hAnsi="Times New Roman" w:cs="Times New Roman"/>
          <w:szCs w:val="24"/>
          <w:lang w:eastAsia="fr-FR"/>
        </w:rPr>
        <w:t xml:space="preserve">ou </w:t>
      </w:r>
      <w:r w:rsidR="004A66D7" w:rsidRPr="004A66D7">
        <w:rPr>
          <w:rFonts w:ascii="Times New Roman" w:eastAsia="Times New Roman" w:hAnsi="Times New Roman" w:cs="Times New Roman"/>
          <w:szCs w:val="24"/>
          <w:lang w:eastAsia="fr-FR"/>
        </w:rPr>
        <w:t>venir avec leur pique-nique.</w:t>
      </w:r>
      <w:r w:rsidR="004C7FEC" w:rsidRPr="004A66D7">
        <w:rPr>
          <w:rFonts w:ascii="Times New Roman" w:eastAsia="Times New Roman" w:hAnsi="Times New Roman" w:cs="Times New Roman"/>
          <w:szCs w:val="24"/>
          <w:lang w:eastAsia="fr-FR"/>
        </w:rPr>
        <w:t xml:space="preserve"> </w:t>
      </w:r>
    </w:p>
    <w:p w:rsidR="00D43F2D" w:rsidRPr="004A66D7" w:rsidRDefault="003E5F6A"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NB : I</w:t>
      </w:r>
      <w:r w:rsidR="004C7FEC" w:rsidRPr="004A66D7">
        <w:rPr>
          <w:rFonts w:ascii="Times New Roman" w:eastAsia="Times New Roman" w:hAnsi="Times New Roman" w:cs="Times New Roman"/>
          <w:szCs w:val="24"/>
          <w:lang w:eastAsia="fr-FR"/>
        </w:rPr>
        <w:t>l est demandé aux familles de munir leur enfant d’une bouteille d’eau.</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Vêtements, objets personnels</w:t>
      </w:r>
    </w:p>
    <w:p w:rsidR="004C7FEC" w:rsidRPr="004A66D7" w:rsidRDefault="003E5F6A" w:rsidP="00B962FC">
      <w:pPr>
        <w:pStyle w:val="Paragraphedeliste"/>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4C7FEC" w:rsidRPr="004A66D7">
        <w:rPr>
          <w:rFonts w:ascii="Times New Roman" w:eastAsia="Times New Roman" w:hAnsi="Times New Roman" w:cs="Times New Roman"/>
          <w:szCs w:val="24"/>
          <w:lang w:eastAsia="fr-FR"/>
        </w:rPr>
        <w:t xml:space="preserve"> décline toute responsabilité en cas de perte d’objet personnel.</w:t>
      </w:r>
    </w:p>
    <w:p w:rsidR="004C7FEC" w:rsidRPr="004A66D7" w:rsidRDefault="003E5F6A" w:rsidP="00B962FC">
      <w:pPr>
        <w:pStyle w:val="Paragraphedeliste"/>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Activités d’extérieur</w:t>
      </w:r>
      <w:r w:rsidR="00D462D8" w:rsidRPr="004A66D7">
        <w:rPr>
          <w:rFonts w:ascii="Times New Roman" w:eastAsia="Times New Roman" w:hAnsi="Times New Roman" w:cs="Times New Roman"/>
          <w:szCs w:val="24"/>
          <w:lang w:eastAsia="fr-FR"/>
        </w:rPr>
        <w:t xml:space="preserve"> </w:t>
      </w:r>
      <w:r w:rsidR="004C7FEC" w:rsidRPr="004A66D7">
        <w:rPr>
          <w:rFonts w:ascii="Times New Roman" w:eastAsia="Times New Roman" w:hAnsi="Times New Roman" w:cs="Times New Roman"/>
          <w:szCs w:val="24"/>
          <w:lang w:eastAsia="fr-FR"/>
        </w:rPr>
        <w:t>: prévoir impérativement une gourde ou une bouteille d’eau, une casquette, des chaussures de spo</w:t>
      </w:r>
      <w:r w:rsidR="00B962FC" w:rsidRPr="004A66D7">
        <w:rPr>
          <w:rFonts w:ascii="Times New Roman" w:eastAsia="Times New Roman" w:hAnsi="Times New Roman" w:cs="Times New Roman"/>
          <w:szCs w:val="24"/>
          <w:lang w:eastAsia="fr-FR"/>
        </w:rPr>
        <w:t>rt et un vêtement de pluie</w:t>
      </w:r>
      <w:r w:rsidR="004C7FEC" w:rsidRPr="004A66D7">
        <w:rPr>
          <w:rFonts w:ascii="Times New Roman" w:eastAsia="Times New Roman" w:hAnsi="Times New Roman" w:cs="Times New Roman"/>
          <w:szCs w:val="24"/>
          <w:lang w:eastAsia="fr-FR"/>
        </w:rPr>
        <w:t>.</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7. Dispositions sanitaires</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Le suivi sanitaire est assuré par le personnel titulaire d’une attestation de formation aux premiers secours.</w:t>
      </w:r>
    </w:p>
    <w:p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t>Administration de traitements</w:t>
      </w:r>
    </w:p>
    <w:p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Dans l’intérêt sanitaire de l’enfant en cas de traitements nécessitant plus de 2 prises quotidiennes, l’établissement pourra administrer les médicaments dans le cadre de la circulaire DGS/DAS n° 99-320 du 4 juin 1999 relative à la distribution de médicaments.</w:t>
      </w:r>
    </w:p>
    <w:p w:rsidR="004C7FEC" w:rsidRPr="004A66D7" w:rsidRDefault="004C7FEC" w:rsidP="004A66D7">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Toute administration de traitement devra faire l’objet :</w:t>
      </w:r>
    </w:p>
    <w:p w:rsidR="004C7FEC" w:rsidRPr="004A66D7" w:rsidRDefault="004C7FEC" w:rsidP="00B927B5">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noProof/>
          <w:lang w:eastAsia="fr-FR"/>
        </w:rPr>
        <w:drawing>
          <wp:inline distT="0" distB="0" distL="0" distR="0">
            <wp:extent cx="76200" cy="104775"/>
            <wp:effectExtent l="0" t="0" r="0" b="9525"/>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D’un avis préalable de la direction qui appréciera si le traitement peut être administré dans l’établissement.</w:t>
      </w:r>
      <w:r w:rsidRPr="004A66D7">
        <w:rPr>
          <w:rFonts w:ascii="Times New Roman" w:eastAsia="Times New Roman" w:hAnsi="Times New Roman" w:cs="Times New Roman"/>
          <w:lang w:eastAsia="fr-FR"/>
        </w:rPr>
        <w:br/>
      </w:r>
      <w:r w:rsidRPr="004A66D7">
        <w:rPr>
          <w:rFonts w:ascii="Times New Roman" w:eastAsia="Times New Roman" w:hAnsi="Times New Roman" w:cs="Times New Roman"/>
          <w:noProof/>
          <w:lang w:eastAsia="fr-FR"/>
        </w:rPr>
        <w:drawing>
          <wp:inline distT="0" distB="0" distL="0" distR="0">
            <wp:extent cx="76200" cy="104775"/>
            <wp:effectExtent l="0" t="0" r="0" b="9525"/>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D’une ordonnance du médecin traitant.</w:t>
      </w:r>
      <w:r w:rsidRPr="004A66D7">
        <w:rPr>
          <w:rFonts w:ascii="Times New Roman" w:eastAsia="Times New Roman" w:hAnsi="Times New Roman" w:cs="Times New Roman"/>
          <w:lang w:eastAsia="fr-FR"/>
        </w:rPr>
        <w:br/>
      </w:r>
      <w:r w:rsidRPr="004A66D7">
        <w:rPr>
          <w:rFonts w:ascii="Times New Roman" w:eastAsia="Times New Roman" w:hAnsi="Times New Roman" w:cs="Times New Roman"/>
          <w:noProof/>
          <w:lang w:eastAsia="fr-FR"/>
        </w:rPr>
        <w:drawing>
          <wp:inline distT="0" distB="0" distL="0" distR="0">
            <wp:extent cx="76200" cy="10477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xml:space="preserve"> D’un certificat du médecin traitant stipulant que le mode de prise et la nature du traitement prescrit ne présentent aucune difficulté particulière, ne nécessitent aucun apprentissage ni intervention d’auxiliaires médicaux et que celui-ci peut être délivré dans le cadre de la circulaire susmentionnée. </w:t>
      </w:r>
      <w:r w:rsidRPr="004A66D7">
        <w:rPr>
          <w:rFonts w:ascii="Times New Roman" w:eastAsia="Times New Roman" w:hAnsi="Times New Roman" w:cs="Times New Roman"/>
          <w:lang w:eastAsia="fr-FR"/>
        </w:rPr>
        <w:br/>
        <w:t>Les traitements médicamenteux devront être apportés avec leur emballage d’origine et mode d’emploi, dans une trousse plastifiée marquée au nom de l’enfant.</w:t>
      </w:r>
      <w:r w:rsidRPr="004A66D7">
        <w:rPr>
          <w:rFonts w:ascii="Times New Roman" w:eastAsia="Times New Roman" w:hAnsi="Times New Roman" w:cs="Times New Roman"/>
          <w:lang w:eastAsia="fr-FR"/>
        </w:rPr>
        <w:br/>
        <w:t>En cas de flacons de médicaments déjà ouverts, une attestation le mentionnant sera demandée aux parents.</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Tout problème de santé nécessitant une prise en charge spécifique (allergie, régime d’exclusion…) devra être signalé à la Direction par les parents ou le représentant légal.</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t>Enfant atteint d’une maladie contagieuse</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lastRenderedPageBreak/>
        <w:t>Une éviction de durée variable sera prononcée pour tout enfant atteint d’une maladie contagieuse. A son retour, les parents devront présenter une attestation de non-contagion distincte du certificat médical justifiant de la durée de l’absence.</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Si un enfant est malade durant la journée, le directeur en informera la famille et prendra les mesures médicales nécessaires.</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Modalités d’intervention médicale en cas d’urgence :</w:t>
      </w:r>
    </w:p>
    <w:p w:rsidR="004C7FEC" w:rsidRPr="004A66D7" w:rsidRDefault="004C7FEC" w:rsidP="00D43F2D">
      <w:pPr>
        <w:pStyle w:val="Paragraphedeliste"/>
        <w:spacing w:before="100" w:beforeAutospacing="1" w:after="100" w:afterAutospacing="1" w:line="240" w:lineRule="auto"/>
        <w:ind w:left="284"/>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En cas de symptômes inhabituels ou en cas d’urgence, le directeur en avisera la famille et pourra décider :</w:t>
      </w:r>
      <w:r w:rsidRPr="004A66D7">
        <w:rPr>
          <w:rFonts w:ascii="Times New Roman" w:eastAsia="Times New Roman" w:hAnsi="Times New Roman" w:cs="Times New Roman"/>
          <w:lang w:eastAsia="fr-FR"/>
        </w:rPr>
        <w:br/>
      </w:r>
      <w:r w:rsidRPr="004A66D7">
        <w:rPr>
          <w:noProof/>
          <w:lang w:eastAsia="fr-FR"/>
        </w:rPr>
        <w:drawing>
          <wp:inline distT="0" distB="0" distL="0" distR="0">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Le retour de l’enfant à son domicile.</w:t>
      </w:r>
      <w:r w:rsidRPr="004A66D7">
        <w:rPr>
          <w:rFonts w:ascii="Times New Roman" w:eastAsia="Times New Roman" w:hAnsi="Times New Roman" w:cs="Times New Roman"/>
          <w:lang w:eastAsia="fr-FR"/>
        </w:rPr>
        <w:br/>
      </w:r>
      <w:r w:rsidRPr="004A66D7">
        <w:rPr>
          <w:noProof/>
          <w:lang w:eastAsia="fr-FR"/>
        </w:rPr>
        <w:drawing>
          <wp:inline distT="0" distB="0" distL="0" distR="0">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xml:space="preserve"> Le recours au service </w:t>
      </w:r>
      <w:r w:rsidR="00D43F2D" w:rsidRPr="004A66D7">
        <w:rPr>
          <w:rFonts w:ascii="Times New Roman" w:eastAsia="Times New Roman" w:hAnsi="Times New Roman" w:cs="Times New Roman"/>
          <w:lang w:eastAsia="fr-FR"/>
        </w:rPr>
        <w:t>d’urgence</w:t>
      </w:r>
      <w:r w:rsidRPr="004A66D7">
        <w:rPr>
          <w:rFonts w:ascii="Times New Roman" w:eastAsia="Times New Roman" w:hAnsi="Times New Roman" w:cs="Times New Roman"/>
          <w:lang w:eastAsia="fr-FR"/>
        </w:rPr>
        <w:t>.</w:t>
      </w:r>
    </w:p>
    <w:p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t>Les vaccinations</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Les enfants doivent être vaccinés, conformément à la législation en vigueur. Toutes les vaccinations doivent être reportées sur la fiche sanitaire prévue à cet effet lors de l’inscription de l’enfant.</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 xml:space="preserve">Toute intervention de professionnels médicaux ou paramédicaux extérieurs à la structure devra faire l’objet de l’accord de la direction </w:t>
      </w:r>
      <w:r w:rsidR="00ED5578" w:rsidRPr="004A66D7">
        <w:rPr>
          <w:rFonts w:ascii="Times New Roman" w:eastAsia="Times New Roman" w:hAnsi="Times New Roman" w:cs="Times New Roman"/>
          <w:lang w:eastAsia="fr-FR"/>
        </w:rPr>
        <w:t xml:space="preserve">de l’ELI </w:t>
      </w:r>
      <w:r w:rsidRPr="004A66D7">
        <w:rPr>
          <w:rFonts w:ascii="Times New Roman" w:eastAsia="Times New Roman" w:hAnsi="Times New Roman" w:cs="Times New Roman"/>
          <w:lang w:eastAsia="fr-FR"/>
        </w:rPr>
        <w:t>quant à l’horaire et au type d’intervention.</w:t>
      </w:r>
    </w:p>
    <w:p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 xml:space="preserve">8. Exclusions </w:t>
      </w:r>
      <w:r w:rsidR="00D462D8">
        <w:rPr>
          <w:rFonts w:ascii="Times New Roman" w:eastAsia="Times New Roman" w:hAnsi="Times New Roman" w:cs="Times New Roman"/>
          <w:b/>
          <w:bCs/>
          <w:sz w:val="24"/>
          <w:szCs w:val="20"/>
          <w:lang w:eastAsia="fr-FR"/>
        </w:rPr>
        <w:t>de ELI</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 xml:space="preserve">Les retards pourront être sanctionnés par une exclusion temporaire </w:t>
      </w:r>
      <w:r w:rsidR="00B962FC" w:rsidRPr="004A66D7">
        <w:rPr>
          <w:rFonts w:ascii="Times New Roman" w:eastAsia="Times New Roman" w:hAnsi="Times New Roman" w:cs="Times New Roman"/>
          <w:lang w:eastAsia="fr-FR"/>
        </w:rPr>
        <w:t xml:space="preserve">du jeune </w:t>
      </w:r>
      <w:r w:rsidRPr="004A66D7">
        <w:rPr>
          <w:rFonts w:ascii="Times New Roman" w:eastAsia="Times New Roman" w:hAnsi="Times New Roman" w:cs="Times New Roman"/>
          <w:lang w:eastAsia="fr-FR"/>
        </w:rPr>
        <w:t>sur décision de la direction ou par une radiation sur décision du maire ou de son représentant.</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Autre cas d’exclusion</w:t>
      </w:r>
      <w:r w:rsidR="00ED5578" w:rsidRPr="004A66D7">
        <w:rPr>
          <w:rFonts w:ascii="Times New Roman" w:eastAsia="Times New Roman" w:hAnsi="Times New Roman" w:cs="Times New Roman"/>
          <w:lang w:eastAsia="fr-FR"/>
        </w:rPr>
        <w:t> </w:t>
      </w:r>
      <w:r w:rsidRPr="004A66D7">
        <w:rPr>
          <w:rFonts w:ascii="Times New Roman" w:eastAsia="Times New Roman" w:hAnsi="Times New Roman" w:cs="Times New Roman"/>
          <w:lang w:eastAsia="fr-FR"/>
        </w:rPr>
        <w:t>: tout comportement violent ou incorrect envers les animateurs ou les autres enfants pourra faire l’objet d’une exclusion.</w:t>
      </w:r>
    </w:p>
    <w:p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En cas d’exclusion, les frais d’inscription ne feront l’objet d’aucun remboursement.</w:t>
      </w:r>
    </w:p>
    <w:p w:rsidR="004C7FEC" w:rsidRPr="004A66D7" w:rsidRDefault="004C7FEC" w:rsidP="004A66D7">
      <w:pPr>
        <w:spacing w:before="100" w:beforeAutospacing="1" w:after="100" w:afterAutospacing="1" w:line="240" w:lineRule="auto"/>
        <w:jc w:val="both"/>
        <w:rPr>
          <w:rFonts w:ascii="Times New Roman" w:hAnsi="Times New Roman" w:cs="Times New Roman"/>
        </w:rPr>
      </w:pPr>
      <w:r w:rsidRPr="004A66D7">
        <w:rPr>
          <w:rFonts w:ascii="Times New Roman" w:eastAsia="Times New Roman" w:hAnsi="Times New Roman" w:cs="Times New Roman"/>
          <w:lang w:eastAsia="fr-FR"/>
        </w:rPr>
        <w:t xml:space="preserve">En cas de non recouvrement des participations familiales par les </w:t>
      </w:r>
      <w:r w:rsidR="00516939" w:rsidRPr="004A66D7">
        <w:rPr>
          <w:rFonts w:ascii="Times New Roman" w:eastAsia="Times New Roman" w:hAnsi="Times New Roman" w:cs="Times New Roman"/>
          <w:lang w:eastAsia="fr-FR"/>
        </w:rPr>
        <w:t xml:space="preserve">services du </w:t>
      </w:r>
      <w:r w:rsidR="00516939" w:rsidRPr="004A66D7">
        <w:rPr>
          <w:rFonts w:ascii="Times New Roman" w:hAnsi="Times New Roman" w:cs="Times New Roman"/>
        </w:rPr>
        <w:t>Trésor Public, il ne sera procédé à aucune nouvelle inscription.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3265"/>
        <w:gridCol w:w="4530"/>
      </w:tblGrid>
      <w:tr w:rsidR="00ED5578" w:rsidTr="004A66D7">
        <w:tc>
          <w:tcPr>
            <w:tcW w:w="4542" w:type="dxa"/>
            <w:gridSpan w:val="2"/>
          </w:tcPr>
          <w:p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représentant de la FSCF</w:t>
            </w:r>
          </w:p>
          <w:p w:rsidR="00ED5578" w:rsidRDefault="00ED5578" w:rsidP="00312BFD">
            <w:pPr>
              <w:spacing w:before="100" w:beforeAutospacing="1" w:after="100" w:afterAutospacing="1"/>
              <w:rPr>
                <w:rFonts w:ascii="Times New Roman" w:hAnsi="Times New Roman" w:cs="Times New Roman"/>
              </w:rPr>
            </w:pPr>
          </w:p>
          <w:p w:rsidR="00ED5578" w:rsidRDefault="00ED5578" w:rsidP="00312BFD">
            <w:pPr>
              <w:spacing w:before="100" w:beforeAutospacing="1" w:after="100" w:afterAutospacing="1"/>
              <w:rPr>
                <w:rFonts w:ascii="Times New Roman" w:hAnsi="Times New Roman" w:cs="Times New Roman"/>
              </w:rPr>
            </w:pPr>
          </w:p>
        </w:tc>
        <w:tc>
          <w:tcPr>
            <w:tcW w:w="4530" w:type="dxa"/>
          </w:tcPr>
          <w:p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maire</w:t>
            </w:r>
          </w:p>
        </w:tc>
      </w:tr>
      <w:tr w:rsidR="00ED5578" w:rsidTr="004A66D7">
        <w:tc>
          <w:tcPr>
            <w:tcW w:w="4542" w:type="dxa"/>
            <w:gridSpan w:val="2"/>
          </w:tcPr>
          <w:p w:rsidR="00ED5578" w:rsidRDefault="00ED5578" w:rsidP="00ED5578">
            <w:pPr>
              <w:spacing w:before="100" w:beforeAutospacing="1" w:after="100" w:afterAutospacing="1"/>
              <w:rPr>
                <w:rFonts w:ascii="Times New Roman" w:hAnsi="Times New Roman" w:cs="Times New Roman"/>
              </w:rPr>
            </w:pPr>
            <w:r>
              <w:rPr>
                <w:rFonts w:ascii="Times New Roman" w:hAnsi="Times New Roman" w:cs="Times New Roman"/>
              </w:rPr>
              <w:t>Les parents ou représentants légaux du jeune</w:t>
            </w:r>
          </w:p>
          <w:p w:rsidR="00ED5578" w:rsidRDefault="00ED5578" w:rsidP="00ED5578">
            <w:pPr>
              <w:spacing w:before="100" w:beforeAutospacing="1" w:after="100" w:afterAutospacing="1"/>
              <w:rPr>
                <w:rFonts w:ascii="Times New Roman" w:hAnsi="Times New Roman" w:cs="Times New Roman"/>
              </w:rPr>
            </w:pPr>
            <w:r>
              <w:rPr>
                <w:rFonts w:ascii="Times New Roman" w:hAnsi="Times New Roman" w:cs="Times New Roman"/>
              </w:rPr>
              <w:t>(signature et approbation du règlement intérieur)</w:t>
            </w:r>
          </w:p>
        </w:tc>
        <w:tc>
          <w:tcPr>
            <w:tcW w:w="4530" w:type="dxa"/>
          </w:tcPr>
          <w:p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jeune</w:t>
            </w:r>
          </w:p>
          <w:p w:rsidR="00ED5578" w:rsidRDefault="00ED5578" w:rsidP="00312BFD">
            <w:pPr>
              <w:spacing w:before="100" w:beforeAutospacing="1" w:after="100" w:afterAutospacing="1"/>
              <w:rPr>
                <w:rFonts w:ascii="Times New Roman" w:hAnsi="Times New Roman" w:cs="Times New Roman"/>
              </w:rPr>
            </w:pPr>
          </w:p>
          <w:p w:rsidR="00ED5578" w:rsidRDefault="00ED5578" w:rsidP="00312BFD">
            <w:pPr>
              <w:spacing w:before="100" w:beforeAutospacing="1" w:after="100" w:afterAutospacing="1"/>
              <w:rPr>
                <w:rFonts w:ascii="Times New Roman" w:hAnsi="Times New Roman" w:cs="Times New Roman"/>
              </w:rPr>
            </w:pPr>
          </w:p>
        </w:tc>
      </w:tr>
      <w:tr w:rsidR="00ED5578" w:rsidTr="00ED5578">
        <w:trPr>
          <w:gridAfter w:val="2"/>
          <w:wAfter w:w="7795" w:type="dxa"/>
        </w:trPr>
        <w:tc>
          <w:tcPr>
            <w:tcW w:w="1277" w:type="dxa"/>
          </w:tcPr>
          <w:p w:rsidR="00ED5578" w:rsidRDefault="00ED5578" w:rsidP="00312BFD">
            <w:pPr>
              <w:spacing w:before="100" w:beforeAutospacing="1" w:after="100" w:afterAutospacing="1"/>
              <w:rPr>
                <w:rFonts w:ascii="Times New Roman" w:hAnsi="Times New Roman" w:cs="Times New Roman"/>
              </w:rPr>
            </w:pPr>
          </w:p>
        </w:tc>
      </w:tr>
    </w:tbl>
    <w:p w:rsidR="00027E2B" w:rsidRDefault="00027E2B" w:rsidP="003A2A25">
      <w:pPr>
        <w:spacing w:line="240" w:lineRule="auto"/>
      </w:pPr>
    </w:p>
    <w:sectPr w:rsidR="00027E2B" w:rsidSect="0003090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B1" w:rsidRDefault="00842FB1" w:rsidP="00D43F2D">
      <w:pPr>
        <w:spacing w:after="0" w:line="240" w:lineRule="auto"/>
      </w:pPr>
      <w:r>
        <w:separator/>
      </w:r>
    </w:p>
  </w:endnote>
  <w:endnote w:type="continuationSeparator" w:id="0">
    <w:p w:rsidR="00842FB1" w:rsidRDefault="00842FB1" w:rsidP="00D43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A" w:rsidRDefault="0000381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91493"/>
      <w:docPartObj>
        <w:docPartGallery w:val="Page Numbers (Bottom of Page)"/>
        <w:docPartUnique/>
      </w:docPartObj>
    </w:sdtPr>
    <w:sdtContent>
      <w:p w:rsidR="00D43F2D" w:rsidRDefault="00590816">
        <w:pPr>
          <w:pStyle w:val="Pieddepage"/>
          <w:jc w:val="right"/>
        </w:pPr>
        <w:r>
          <w:fldChar w:fldCharType="begin"/>
        </w:r>
        <w:r w:rsidR="00D43F2D">
          <w:instrText>PAGE   \* MERGEFORMAT</w:instrText>
        </w:r>
        <w:r>
          <w:fldChar w:fldCharType="separate"/>
        </w:r>
        <w:r w:rsidR="00FD3402">
          <w:rPr>
            <w:noProof/>
          </w:rPr>
          <w:t>3</w:t>
        </w:r>
        <w:r>
          <w:fldChar w:fldCharType="end"/>
        </w:r>
      </w:p>
    </w:sdtContent>
  </w:sdt>
  <w:p w:rsidR="00D43F2D" w:rsidRDefault="00D43F2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A" w:rsidRDefault="000038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B1" w:rsidRDefault="00842FB1" w:rsidP="00D43F2D">
      <w:pPr>
        <w:spacing w:after="0" w:line="240" w:lineRule="auto"/>
      </w:pPr>
      <w:r>
        <w:separator/>
      </w:r>
    </w:p>
  </w:footnote>
  <w:footnote w:type="continuationSeparator" w:id="0">
    <w:p w:rsidR="00842FB1" w:rsidRDefault="00842FB1" w:rsidP="00D43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A" w:rsidRDefault="0000381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A" w:rsidRDefault="0000381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A" w:rsidRDefault="0000381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nsid w:val="064B2C33"/>
    <w:multiLevelType w:val="hybridMultilevel"/>
    <w:tmpl w:val="C8CA7F12"/>
    <w:lvl w:ilvl="0" w:tplc="A5EA7B96">
      <w:start w:val="1"/>
      <w:numFmt w:val="bullet"/>
      <w:lvlText w:val=""/>
      <w:lvlJc w:val="left"/>
      <w:pPr>
        <w:ind w:left="720" w:hanging="360"/>
      </w:pPr>
      <w:rPr>
        <w:rFonts w:ascii="Symbol" w:hAnsi="Symbol" w:hint="default"/>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925F8"/>
    <w:multiLevelType w:val="hybridMultilevel"/>
    <w:tmpl w:val="D0DAFAB0"/>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D1FF0"/>
    <w:multiLevelType w:val="hybridMultilevel"/>
    <w:tmpl w:val="F46A26D4"/>
    <w:lvl w:ilvl="0" w:tplc="DE7E30F2">
      <w:start w:val="1"/>
      <w:numFmt w:val="bullet"/>
      <w:lvlText w:val=""/>
      <w:lvlPicBulletId w:val="0"/>
      <w:lvlJc w:val="left"/>
      <w:pPr>
        <w:tabs>
          <w:tab w:val="num" w:pos="720"/>
        </w:tabs>
        <w:ind w:left="720" w:hanging="360"/>
      </w:pPr>
      <w:rPr>
        <w:rFonts w:ascii="Symbol" w:hAnsi="Symbol" w:hint="default"/>
      </w:rPr>
    </w:lvl>
    <w:lvl w:ilvl="1" w:tplc="F970D056" w:tentative="1">
      <w:start w:val="1"/>
      <w:numFmt w:val="bullet"/>
      <w:lvlText w:val=""/>
      <w:lvlJc w:val="left"/>
      <w:pPr>
        <w:tabs>
          <w:tab w:val="num" w:pos="1440"/>
        </w:tabs>
        <w:ind w:left="1440" w:hanging="360"/>
      </w:pPr>
      <w:rPr>
        <w:rFonts w:ascii="Symbol" w:hAnsi="Symbol" w:hint="default"/>
      </w:rPr>
    </w:lvl>
    <w:lvl w:ilvl="2" w:tplc="15FCCCD0" w:tentative="1">
      <w:start w:val="1"/>
      <w:numFmt w:val="bullet"/>
      <w:lvlText w:val=""/>
      <w:lvlJc w:val="left"/>
      <w:pPr>
        <w:tabs>
          <w:tab w:val="num" w:pos="2160"/>
        </w:tabs>
        <w:ind w:left="2160" w:hanging="360"/>
      </w:pPr>
      <w:rPr>
        <w:rFonts w:ascii="Symbol" w:hAnsi="Symbol" w:hint="default"/>
      </w:rPr>
    </w:lvl>
    <w:lvl w:ilvl="3" w:tplc="E0E40530" w:tentative="1">
      <w:start w:val="1"/>
      <w:numFmt w:val="bullet"/>
      <w:lvlText w:val=""/>
      <w:lvlJc w:val="left"/>
      <w:pPr>
        <w:tabs>
          <w:tab w:val="num" w:pos="2880"/>
        </w:tabs>
        <w:ind w:left="2880" w:hanging="360"/>
      </w:pPr>
      <w:rPr>
        <w:rFonts w:ascii="Symbol" w:hAnsi="Symbol" w:hint="default"/>
      </w:rPr>
    </w:lvl>
    <w:lvl w:ilvl="4" w:tplc="5BE4A370" w:tentative="1">
      <w:start w:val="1"/>
      <w:numFmt w:val="bullet"/>
      <w:lvlText w:val=""/>
      <w:lvlJc w:val="left"/>
      <w:pPr>
        <w:tabs>
          <w:tab w:val="num" w:pos="3600"/>
        </w:tabs>
        <w:ind w:left="3600" w:hanging="360"/>
      </w:pPr>
      <w:rPr>
        <w:rFonts w:ascii="Symbol" w:hAnsi="Symbol" w:hint="default"/>
      </w:rPr>
    </w:lvl>
    <w:lvl w:ilvl="5" w:tplc="9B745E6C" w:tentative="1">
      <w:start w:val="1"/>
      <w:numFmt w:val="bullet"/>
      <w:lvlText w:val=""/>
      <w:lvlJc w:val="left"/>
      <w:pPr>
        <w:tabs>
          <w:tab w:val="num" w:pos="4320"/>
        </w:tabs>
        <w:ind w:left="4320" w:hanging="360"/>
      </w:pPr>
      <w:rPr>
        <w:rFonts w:ascii="Symbol" w:hAnsi="Symbol" w:hint="default"/>
      </w:rPr>
    </w:lvl>
    <w:lvl w:ilvl="6" w:tplc="D2A81C5C" w:tentative="1">
      <w:start w:val="1"/>
      <w:numFmt w:val="bullet"/>
      <w:lvlText w:val=""/>
      <w:lvlJc w:val="left"/>
      <w:pPr>
        <w:tabs>
          <w:tab w:val="num" w:pos="5040"/>
        </w:tabs>
        <w:ind w:left="5040" w:hanging="360"/>
      </w:pPr>
      <w:rPr>
        <w:rFonts w:ascii="Symbol" w:hAnsi="Symbol" w:hint="default"/>
      </w:rPr>
    </w:lvl>
    <w:lvl w:ilvl="7" w:tplc="5B6EFDA6" w:tentative="1">
      <w:start w:val="1"/>
      <w:numFmt w:val="bullet"/>
      <w:lvlText w:val=""/>
      <w:lvlJc w:val="left"/>
      <w:pPr>
        <w:tabs>
          <w:tab w:val="num" w:pos="5760"/>
        </w:tabs>
        <w:ind w:left="5760" w:hanging="360"/>
      </w:pPr>
      <w:rPr>
        <w:rFonts w:ascii="Symbol" w:hAnsi="Symbol" w:hint="default"/>
      </w:rPr>
    </w:lvl>
    <w:lvl w:ilvl="8" w:tplc="64CA2E7E" w:tentative="1">
      <w:start w:val="1"/>
      <w:numFmt w:val="bullet"/>
      <w:lvlText w:val=""/>
      <w:lvlJc w:val="left"/>
      <w:pPr>
        <w:tabs>
          <w:tab w:val="num" w:pos="6480"/>
        </w:tabs>
        <w:ind w:left="6480" w:hanging="360"/>
      </w:pPr>
      <w:rPr>
        <w:rFonts w:ascii="Symbol" w:hAnsi="Symbol" w:hint="default"/>
      </w:rPr>
    </w:lvl>
  </w:abstractNum>
  <w:abstractNum w:abstractNumId="3">
    <w:nsid w:val="2B1C7C66"/>
    <w:multiLevelType w:val="hybridMultilevel"/>
    <w:tmpl w:val="2C88AA78"/>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CA58CC"/>
    <w:multiLevelType w:val="hybridMultilevel"/>
    <w:tmpl w:val="8A706FBC"/>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612F1B"/>
    <w:multiLevelType w:val="hybridMultilevel"/>
    <w:tmpl w:val="15CCA2DA"/>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43064B"/>
    <w:multiLevelType w:val="hybridMultilevel"/>
    <w:tmpl w:val="B8E014FC"/>
    <w:lvl w:ilvl="0" w:tplc="048229B0">
      <w:start w:val="1"/>
      <w:numFmt w:val="bullet"/>
      <w:lvlText w:val=""/>
      <w:lvlPicBulletId w:val="0"/>
      <w:lvlJc w:val="left"/>
      <w:pPr>
        <w:tabs>
          <w:tab w:val="num" w:pos="720"/>
        </w:tabs>
        <w:ind w:left="720" w:hanging="360"/>
      </w:pPr>
      <w:rPr>
        <w:rFonts w:ascii="Symbol" w:hAnsi="Symbol" w:hint="default"/>
      </w:rPr>
    </w:lvl>
    <w:lvl w:ilvl="1" w:tplc="C24C92A0" w:tentative="1">
      <w:start w:val="1"/>
      <w:numFmt w:val="bullet"/>
      <w:lvlText w:val=""/>
      <w:lvlJc w:val="left"/>
      <w:pPr>
        <w:tabs>
          <w:tab w:val="num" w:pos="1440"/>
        </w:tabs>
        <w:ind w:left="1440" w:hanging="360"/>
      </w:pPr>
      <w:rPr>
        <w:rFonts w:ascii="Symbol" w:hAnsi="Symbol" w:hint="default"/>
      </w:rPr>
    </w:lvl>
    <w:lvl w:ilvl="2" w:tplc="A71C85EC" w:tentative="1">
      <w:start w:val="1"/>
      <w:numFmt w:val="bullet"/>
      <w:lvlText w:val=""/>
      <w:lvlJc w:val="left"/>
      <w:pPr>
        <w:tabs>
          <w:tab w:val="num" w:pos="2160"/>
        </w:tabs>
        <w:ind w:left="2160" w:hanging="360"/>
      </w:pPr>
      <w:rPr>
        <w:rFonts w:ascii="Symbol" w:hAnsi="Symbol" w:hint="default"/>
      </w:rPr>
    </w:lvl>
    <w:lvl w:ilvl="3" w:tplc="383A6F8C" w:tentative="1">
      <w:start w:val="1"/>
      <w:numFmt w:val="bullet"/>
      <w:lvlText w:val=""/>
      <w:lvlJc w:val="left"/>
      <w:pPr>
        <w:tabs>
          <w:tab w:val="num" w:pos="2880"/>
        </w:tabs>
        <w:ind w:left="2880" w:hanging="360"/>
      </w:pPr>
      <w:rPr>
        <w:rFonts w:ascii="Symbol" w:hAnsi="Symbol" w:hint="default"/>
      </w:rPr>
    </w:lvl>
    <w:lvl w:ilvl="4" w:tplc="E3E45BA2" w:tentative="1">
      <w:start w:val="1"/>
      <w:numFmt w:val="bullet"/>
      <w:lvlText w:val=""/>
      <w:lvlJc w:val="left"/>
      <w:pPr>
        <w:tabs>
          <w:tab w:val="num" w:pos="3600"/>
        </w:tabs>
        <w:ind w:left="3600" w:hanging="360"/>
      </w:pPr>
      <w:rPr>
        <w:rFonts w:ascii="Symbol" w:hAnsi="Symbol" w:hint="default"/>
      </w:rPr>
    </w:lvl>
    <w:lvl w:ilvl="5" w:tplc="D144CE82" w:tentative="1">
      <w:start w:val="1"/>
      <w:numFmt w:val="bullet"/>
      <w:lvlText w:val=""/>
      <w:lvlJc w:val="left"/>
      <w:pPr>
        <w:tabs>
          <w:tab w:val="num" w:pos="4320"/>
        </w:tabs>
        <w:ind w:left="4320" w:hanging="360"/>
      </w:pPr>
      <w:rPr>
        <w:rFonts w:ascii="Symbol" w:hAnsi="Symbol" w:hint="default"/>
      </w:rPr>
    </w:lvl>
    <w:lvl w:ilvl="6" w:tplc="ECC00290" w:tentative="1">
      <w:start w:val="1"/>
      <w:numFmt w:val="bullet"/>
      <w:lvlText w:val=""/>
      <w:lvlJc w:val="left"/>
      <w:pPr>
        <w:tabs>
          <w:tab w:val="num" w:pos="5040"/>
        </w:tabs>
        <w:ind w:left="5040" w:hanging="360"/>
      </w:pPr>
      <w:rPr>
        <w:rFonts w:ascii="Symbol" w:hAnsi="Symbol" w:hint="default"/>
      </w:rPr>
    </w:lvl>
    <w:lvl w:ilvl="7" w:tplc="9C447350" w:tentative="1">
      <w:start w:val="1"/>
      <w:numFmt w:val="bullet"/>
      <w:lvlText w:val=""/>
      <w:lvlJc w:val="left"/>
      <w:pPr>
        <w:tabs>
          <w:tab w:val="num" w:pos="5760"/>
        </w:tabs>
        <w:ind w:left="5760" w:hanging="360"/>
      </w:pPr>
      <w:rPr>
        <w:rFonts w:ascii="Symbol" w:hAnsi="Symbol" w:hint="default"/>
      </w:rPr>
    </w:lvl>
    <w:lvl w:ilvl="8" w:tplc="45342EB8" w:tentative="1">
      <w:start w:val="1"/>
      <w:numFmt w:val="bullet"/>
      <w:lvlText w:val=""/>
      <w:lvlJc w:val="left"/>
      <w:pPr>
        <w:tabs>
          <w:tab w:val="num" w:pos="6480"/>
        </w:tabs>
        <w:ind w:left="6480" w:hanging="360"/>
      </w:pPr>
      <w:rPr>
        <w:rFonts w:ascii="Symbol" w:hAnsi="Symbol" w:hint="default"/>
      </w:rPr>
    </w:lvl>
  </w:abstractNum>
  <w:abstractNum w:abstractNumId="7">
    <w:nsid w:val="4A8B7127"/>
    <w:multiLevelType w:val="hybridMultilevel"/>
    <w:tmpl w:val="80C2F48A"/>
    <w:lvl w:ilvl="0" w:tplc="E08A8D2A">
      <w:start w:val="1"/>
      <w:numFmt w:val="bullet"/>
      <w:lvlText w:val=""/>
      <w:lvlPicBulletId w:val="0"/>
      <w:lvlJc w:val="left"/>
      <w:pPr>
        <w:tabs>
          <w:tab w:val="num" w:pos="720"/>
        </w:tabs>
        <w:ind w:left="720" w:hanging="360"/>
      </w:pPr>
      <w:rPr>
        <w:rFonts w:ascii="Symbol" w:hAnsi="Symbol" w:hint="default"/>
      </w:rPr>
    </w:lvl>
    <w:lvl w:ilvl="1" w:tplc="14543110" w:tentative="1">
      <w:start w:val="1"/>
      <w:numFmt w:val="bullet"/>
      <w:lvlText w:val=""/>
      <w:lvlJc w:val="left"/>
      <w:pPr>
        <w:tabs>
          <w:tab w:val="num" w:pos="1440"/>
        </w:tabs>
        <w:ind w:left="1440" w:hanging="360"/>
      </w:pPr>
      <w:rPr>
        <w:rFonts w:ascii="Symbol" w:hAnsi="Symbol" w:hint="default"/>
      </w:rPr>
    </w:lvl>
    <w:lvl w:ilvl="2" w:tplc="A7E22014" w:tentative="1">
      <w:start w:val="1"/>
      <w:numFmt w:val="bullet"/>
      <w:lvlText w:val=""/>
      <w:lvlJc w:val="left"/>
      <w:pPr>
        <w:tabs>
          <w:tab w:val="num" w:pos="2160"/>
        </w:tabs>
        <w:ind w:left="2160" w:hanging="360"/>
      </w:pPr>
      <w:rPr>
        <w:rFonts w:ascii="Symbol" w:hAnsi="Symbol" w:hint="default"/>
      </w:rPr>
    </w:lvl>
    <w:lvl w:ilvl="3" w:tplc="E1BCAEAC" w:tentative="1">
      <w:start w:val="1"/>
      <w:numFmt w:val="bullet"/>
      <w:lvlText w:val=""/>
      <w:lvlJc w:val="left"/>
      <w:pPr>
        <w:tabs>
          <w:tab w:val="num" w:pos="2880"/>
        </w:tabs>
        <w:ind w:left="2880" w:hanging="360"/>
      </w:pPr>
      <w:rPr>
        <w:rFonts w:ascii="Symbol" w:hAnsi="Symbol" w:hint="default"/>
      </w:rPr>
    </w:lvl>
    <w:lvl w:ilvl="4" w:tplc="89FAD162" w:tentative="1">
      <w:start w:val="1"/>
      <w:numFmt w:val="bullet"/>
      <w:lvlText w:val=""/>
      <w:lvlJc w:val="left"/>
      <w:pPr>
        <w:tabs>
          <w:tab w:val="num" w:pos="3600"/>
        </w:tabs>
        <w:ind w:left="3600" w:hanging="360"/>
      </w:pPr>
      <w:rPr>
        <w:rFonts w:ascii="Symbol" w:hAnsi="Symbol" w:hint="default"/>
      </w:rPr>
    </w:lvl>
    <w:lvl w:ilvl="5" w:tplc="1E040A78" w:tentative="1">
      <w:start w:val="1"/>
      <w:numFmt w:val="bullet"/>
      <w:lvlText w:val=""/>
      <w:lvlJc w:val="left"/>
      <w:pPr>
        <w:tabs>
          <w:tab w:val="num" w:pos="4320"/>
        </w:tabs>
        <w:ind w:left="4320" w:hanging="360"/>
      </w:pPr>
      <w:rPr>
        <w:rFonts w:ascii="Symbol" w:hAnsi="Symbol" w:hint="default"/>
      </w:rPr>
    </w:lvl>
    <w:lvl w:ilvl="6" w:tplc="EF24BCFC" w:tentative="1">
      <w:start w:val="1"/>
      <w:numFmt w:val="bullet"/>
      <w:lvlText w:val=""/>
      <w:lvlJc w:val="left"/>
      <w:pPr>
        <w:tabs>
          <w:tab w:val="num" w:pos="5040"/>
        </w:tabs>
        <w:ind w:left="5040" w:hanging="360"/>
      </w:pPr>
      <w:rPr>
        <w:rFonts w:ascii="Symbol" w:hAnsi="Symbol" w:hint="default"/>
      </w:rPr>
    </w:lvl>
    <w:lvl w:ilvl="7" w:tplc="B2760F88" w:tentative="1">
      <w:start w:val="1"/>
      <w:numFmt w:val="bullet"/>
      <w:lvlText w:val=""/>
      <w:lvlJc w:val="left"/>
      <w:pPr>
        <w:tabs>
          <w:tab w:val="num" w:pos="5760"/>
        </w:tabs>
        <w:ind w:left="5760" w:hanging="360"/>
      </w:pPr>
      <w:rPr>
        <w:rFonts w:ascii="Symbol" w:hAnsi="Symbol" w:hint="default"/>
      </w:rPr>
    </w:lvl>
    <w:lvl w:ilvl="8" w:tplc="3550B13A" w:tentative="1">
      <w:start w:val="1"/>
      <w:numFmt w:val="bullet"/>
      <w:lvlText w:val=""/>
      <w:lvlJc w:val="left"/>
      <w:pPr>
        <w:tabs>
          <w:tab w:val="num" w:pos="6480"/>
        </w:tabs>
        <w:ind w:left="6480" w:hanging="360"/>
      </w:pPr>
      <w:rPr>
        <w:rFonts w:ascii="Symbol" w:hAnsi="Symbol" w:hint="default"/>
      </w:rPr>
    </w:lvl>
  </w:abstractNum>
  <w:abstractNum w:abstractNumId="8">
    <w:nsid w:val="54464CC9"/>
    <w:multiLevelType w:val="hybridMultilevel"/>
    <w:tmpl w:val="FFD8A68E"/>
    <w:lvl w:ilvl="0" w:tplc="2F985D26">
      <w:start w:val="1"/>
      <w:numFmt w:val="bullet"/>
      <w:lvlText w:val=""/>
      <w:lvlPicBulletId w:val="0"/>
      <w:lvlJc w:val="left"/>
      <w:pPr>
        <w:tabs>
          <w:tab w:val="num" w:pos="720"/>
        </w:tabs>
        <w:ind w:left="720" w:hanging="360"/>
      </w:pPr>
      <w:rPr>
        <w:rFonts w:ascii="Symbol" w:hAnsi="Symbol" w:hint="default"/>
      </w:rPr>
    </w:lvl>
    <w:lvl w:ilvl="1" w:tplc="F29A9976">
      <w:start w:val="1"/>
      <w:numFmt w:val="bullet"/>
      <w:lvlText w:val=""/>
      <w:lvlJc w:val="left"/>
      <w:pPr>
        <w:tabs>
          <w:tab w:val="num" w:pos="1440"/>
        </w:tabs>
        <w:ind w:left="1440" w:hanging="360"/>
      </w:pPr>
      <w:rPr>
        <w:rFonts w:ascii="Symbol" w:hAnsi="Symbol" w:hint="default"/>
      </w:rPr>
    </w:lvl>
    <w:lvl w:ilvl="2" w:tplc="D5026D80">
      <w:start w:val="1"/>
      <w:numFmt w:val="bullet"/>
      <w:lvlText w:val=""/>
      <w:lvlJc w:val="left"/>
      <w:pPr>
        <w:tabs>
          <w:tab w:val="num" w:pos="2160"/>
        </w:tabs>
        <w:ind w:left="2160" w:hanging="360"/>
      </w:pPr>
      <w:rPr>
        <w:rFonts w:ascii="Symbol" w:hAnsi="Symbol" w:hint="default"/>
      </w:rPr>
    </w:lvl>
    <w:lvl w:ilvl="3" w:tplc="49BC1080">
      <w:start w:val="1"/>
      <w:numFmt w:val="bullet"/>
      <w:lvlText w:val=""/>
      <w:lvlJc w:val="left"/>
      <w:pPr>
        <w:tabs>
          <w:tab w:val="num" w:pos="2880"/>
        </w:tabs>
        <w:ind w:left="2880" w:hanging="360"/>
      </w:pPr>
      <w:rPr>
        <w:rFonts w:ascii="Symbol" w:hAnsi="Symbol" w:hint="default"/>
      </w:rPr>
    </w:lvl>
    <w:lvl w:ilvl="4" w:tplc="3D568204" w:tentative="1">
      <w:start w:val="1"/>
      <w:numFmt w:val="bullet"/>
      <w:lvlText w:val=""/>
      <w:lvlJc w:val="left"/>
      <w:pPr>
        <w:tabs>
          <w:tab w:val="num" w:pos="3600"/>
        </w:tabs>
        <w:ind w:left="3600" w:hanging="360"/>
      </w:pPr>
      <w:rPr>
        <w:rFonts w:ascii="Symbol" w:hAnsi="Symbol" w:hint="default"/>
      </w:rPr>
    </w:lvl>
    <w:lvl w:ilvl="5" w:tplc="3146A58A" w:tentative="1">
      <w:start w:val="1"/>
      <w:numFmt w:val="bullet"/>
      <w:lvlText w:val=""/>
      <w:lvlJc w:val="left"/>
      <w:pPr>
        <w:tabs>
          <w:tab w:val="num" w:pos="4320"/>
        </w:tabs>
        <w:ind w:left="4320" w:hanging="360"/>
      </w:pPr>
      <w:rPr>
        <w:rFonts w:ascii="Symbol" w:hAnsi="Symbol" w:hint="default"/>
      </w:rPr>
    </w:lvl>
    <w:lvl w:ilvl="6" w:tplc="4DAEA152" w:tentative="1">
      <w:start w:val="1"/>
      <w:numFmt w:val="bullet"/>
      <w:lvlText w:val=""/>
      <w:lvlJc w:val="left"/>
      <w:pPr>
        <w:tabs>
          <w:tab w:val="num" w:pos="5040"/>
        </w:tabs>
        <w:ind w:left="5040" w:hanging="360"/>
      </w:pPr>
      <w:rPr>
        <w:rFonts w:ascii="Symbol" w:hAnsi="Symbol" w:hint="default"/>
      </w:rPr>
    </w:lvl>
    <w:lvl w:ilvl="7" w:tplc="61100B30" w:tentative="1">
      <w:start w:val="1"/>
      <w:numFmt w:val="bullet"/>
      <w:lvlText w:val=""/>
      <w:lvlJc w:val="left"/>
      <w:pPr>
        <w:tabs>
          <w:tab w:val="num" w:pos="5760"/>
        </w:tabs>
        <w:ind w:left="5760" w:hanging="360"/>
      </w:pPr>
      <w:rPr>
        <w:rFonts w:ascii="Symbol" w:hAnsi="Symbol" w:hint="default"/>
      </w:rPr>
    </w:lvl>
    <w:lvl w:ilvl="8" w:tplc="B4C8DB78" w:tentative="1">
      <w:start w:val="1"/>
      <w:numFmt w:val="bullet"/>
      <w:lvlText w:val=""/>
      <w:lvlJc w:val="left"/>
      <w:pPr>
        <w:tabs>
          <w:tab w:val="num" w:pos="6480"/>
        </w:tabs>
        <w:ind w:left="6480" w:hanging="360"/>
      </w:pPr>
      <w:rPr>
        <w:rFonts w:ascii="Symbol" w:hAnsi="Symbol" w:hint="default"/>
      </w:rPr>
    </w:lvl>
  </w:abstractNum>
  <w:abstractNum w:abstractNumId="9">
    <w:nsid w:val="55EE5F86"/>
    <w:multiLevelType w:val="hybridMultilevel"/>
    <w:tmpl w:val="C926672A"/>
    <w:lvl w:ilvl="0" w:tplc="0BFE7932">
      <w:start w:val="1"/>
      <w:numFmt w:val="bullet"/>
      <w:lvlText w:val=""/>
      <w:lvlPicBulletId w:val="0"/>
      <w:lvlJc w:val="left"/>
      <w:pPr>
        <w:tabs>
          <w:tab w:val="num" w:pos="720"/>
        </w:tabs>
        <w:ind w:left="720" w:hanging="360"/>
      </w:pPr>
      <w:rPr>
        <w:rFonts w:ascii="Symbol" w:hAnsi="Symbol" w:hint="default"/>
      </w:rPr>
    </w:lvl>
    <w:lvl w:ilvl="1" w:tplc="EDB255A4" w:tentative="1">
      <w:start w:val="1"/>
      <w:numFmt w:val="bullet"/>
      <w:lvlText w:val=""/>
      <w:lvlJc w:val="left"/>
      <w:pPr>
        <w:tabs>
          <w:tab w:val="num" w:pos="1440"/>
        </w:tabs>
        <w:ind w:left="1440" w:hanging="360"/>
      </w:pPr>
      <w:rPr>
        <w:rFonts w:ascii="Symbol" w:hAnsi="Symbol" w:hint="default"/>
      </w:rPr>
    </w:lvl>
    <w:lvl w:ilvl="2" w:tplc="C5609FE6" w:tentative="1">
      <w:start w:val="1"/>
      <w:numFmt w:val="bullet"/>
      <w:lvlText w:val=""/>
      <w:lvlJc w:val="left"/>
      <w:pPr>
        <w:tabs>
          <w:tab w:val="num" w:pos="2160"/>
        </w:tabs>
        <w:ind w:left="2160" w:hanging="360"/>
      </w:pPr>
      <w:rPr>
        <w:rFonts w:ascii="Symbol" w:hAnsi="Symbol" w:hint="default"/>
      </w:rPr>
    </w:lvl>
    <w:lvl w:ilvl="3" w:tplc="A8F8CBBE" w:tentative="1">
      <w:start w:val="1"/>
      <w:numFmt w:val="bullet"/>
      <w:lvlText w:val=""/>
      <w:lvlJc w:val="left"/>
      <w:pPr>
        <w:tabs>
          <w:tab w:val="num" w:pos="2880"/>
        </w:tabs>
        <w:ind w:left="2880" w:hanging="360"/>
      </w:pPr>
      <w:rPr>
        <w:rFonts w:ascii="Symbol" w:hAnsi="Symbol" w:hint="default"/>
      </w:rPr>
    </w:lvl>
    <w:lvl w:ilvl="4" w:tplc="ECA4D31E" w:tentative="1">
      <w:start w:val="1"/>
      <w:numFmt w:val="bullet"/>
      <w:lvlText w:val=""/>
      <w:lvlJc w:val="left"/>
      <w:pPr>
        <w:tabs>
          <w:tab w:val="num" w:pos="3600"/>
        </w:tabs>
        <w:ind w:left="3600" w:hanging="360"/>
      </w:pPr>
      <w:rPr>
        <w:rFonts w:ascii="Symbol" w:hAnsi="Symbol" w:hint="default"/>
      </w:rPr>
    </w:lvl>
    <w:lvl w:ilvl="5" w:tplc="B0960206" w:tentative="1">
      <w:start w:val="1"/>
      <w:numFmt w:val="bullet"/>
      <w:lvlText w:val=""/>
      <w:lvlJc w:val="left"/>
      <w:pPr>
        <w:tabs>
          <w:tab w:val="num" w:pos="4320"/>
        </w:tabs>
        <w:ind w:left="4320" w:hanging="360"/>
      </w:pPr>
      <w:rPr>
        <w:rFonts w:ascii="Symbol" w:hAnsi="Symbol" w:hint="default"/>
      </w:rPr>
    </w:lvl>
    <w:lvl w:ilvl="6" w:tplc="01FEE5E0" w:tentative="1">
      <w:start w:val="1"/>
      <w:numFmt w:val="bullet"/>
      <w:lvlText w:val=""/>
      <w:lvlJc w:val="left"/>
      <w:pPr>
        <w:tabs>
          <w:tab w:val="num" w:pos="5040"/>
        </w:tabs>
        <w:ind w:left="5040" w:hanging="360"/>
      </w:pPr>
      <w:rPr>
        <w:rFonts w:ascii="Symbol" w:hAnsi="Symbol" w:hint="default"/>
      </w:rPr>
    </w:lvl>
    <w:lvl w:ilvl="7" w:tplc="65A6E674" w:tentative="1">
      <w:start w:val="1"/>
      <w:numFmt w:val="bullet"/>
      <w:lvlText w:val=""/>
      <w:lvlJc w:val="left"/>
      <w:pPr>
        <w:tabs>
          <w:tab w:val="num" w:pos="5760"/>
        </w:tabs>
        <w:ind w:left="5760" w:hanging="360"/>
      </w:pPr>
      <w:rPr>
        <w:rFonts w:ascii="Symbol" w:hAnsi="Symbol" w:hint="default"/>
      </w:rPr>
    </w:lvl>
    <w:lvl w:ilvl="8" w:tplc="78FCE990" w:tentative="1">
      <w:start w:val="1"/>
      <w:numFmt w:val="bullet"/>
      <w:lvlText w:val=""/>
      <w:lvlJc w:val="left"/>
      <w:pPr>
        <w:tabs>
          <w:tab w:val="num" w:pos="6480"/>
        </w:tabs>
        <w:ind w:left="6480" w:hanging="360"/>
      </w:pPr>
      <w:rPr>
        <w:rFonts w:ascii="Symbol" w:hAnsi="Symbol" w:hint="default"/>
      </w:rPr>
    </w:lvl>
  </w:abstractNum>
  <w:abstractNum w:abstractNumId="10">
    <w:nsid w:val="63AC7E19"/>
    <w:multiLevelType w:val="hybridMultilevel"/>
    <w:tmpl w:val="CA84CFD0"/>
    <w:lvl w:ilvl="0" w:tplc="EBCEC3AE">
      <w:start w:val="1"/>
      <w:numFmt w:val="bullet"/>
      <w:lvlText w:val=""/>
      <w:lvlPicBulletId w:val="0"/>
      <w:lvlJc w:val="left"/>
      <w:pPr>
        <w:tabs>
          <w:tab w:val="num" w:pos="720"/>
        </w:tabs>
        <w:ind w:left="720" w:hanging="360"/>
      </w:pPr>
      <w:rPr>
        <w:rFonts w:ascii="Symbol" w:hAnsi="Symbol" w:hint="default"/>
      </w:rPr>
    </w:lvl>
    <w:lvl w:ilvl="1" w:tplc="8EF27AA8" w:tentative="1">
      <w:start w:val="1"/>
      <w:numFmt w:val="bullet"/>
      <w:lvlText w:val=""/>
      <w:lvlJc w:val="left"/>
      <w:pPr>
        <w:tabs>
          <w:tab w:val="num" w:pos="1440"/>
        </w:tabs>
        <w:ind w:left="1440" w:hanging="360"/>
      </w:pPr>
      <w:rPr>
        <w:rFonts w:ascii="Symbol" w:hAnsi="Symbol" w:hint="default"/>
      </w:rPr>
    </w:lvl>
    <w:lvl w:ilvl="2" w:tplc="20166E7C" w:tentative="1">
      <w:start w:val="1"/>
      <w:numFmt w:val="bullet"/>
      <w:lvlText w:val=""/>
      <w:lvlJc w:val="left"/>
      <w:pPr>
        <w:tabs>
          <w:tab w:val="num" w:pos="2160"/>
        </w:tabs>
        <w:ind w:left="2160" w:hanging="360"/>
      </w:pPr>
      <w:rPr>
        <w:rFonts w:ascii="Symbol" w:hAnsi="Symbol" w:hint="default"/>
      </w:rPr>
    </w:lvl>
    <w:lvl w:ilvl="3" w:tplc="FC18EB02" w:tentative="1">
      <w:start w:val="1"/>
      <w:numFmt w:val="bullet"/>
      <w:lvlText w:val=""/>
      <w:lvlJc w:val="left"/>
      <w:pPr>
        <w:tabs>
          <w:tab w:val="num" w:pos="2880"/>
        </w:tabs>
        <w:ind w:left="2880" w:hanging="360"/>
      </w:pPr>
      <w:rPr>
        <w:rFonts w:ascii="Symbol" w:hAnsi="Symbol" w:hint="default"/>
      </w:rPr>
    </w:lvl>
    <w:lvl w:ilvl="4" w:tplc="408A5532" w:tentative="1">
      <w:start w:val="1"/>
      <w:numFmt w:val="bullet"/>
      <w:lvlText w:val=""/>
      <w:lvlJc w:val="left"/>
      <w:pPr>
        <w:tabs>
          <w:tab w:val="num" w:pos="3600"/>
        </w:tabs>
        <w:ind w:left="3600" w:hanging="360"/>
      </w:pPr>
      <w:rPr>
        <w:rFonts w:ascii="Symbol" w:hAnsi="Symbol" w:hint="default"/>
      </w:rPr>
    </w:lvl>
    <w:lvl w:ilvl="5" w:tplc="F6BAC8A6" w:tentative="1">
      <w:start w:val="1"/>
      <w:numFmt w:val="bullet"/>
      <w:lvlText w:val=""/>
      <w:lvlJc w:val="left"/>
      <w:pPr>
        <w:tabs>
          <w:tab w:val="num" w:pos="4320"/>
        </w:tabs>
        <w:ind w:left="4320" w:hanging="360"/>
      </w:pPr>
      <w:rPr>
        <w:rFonts w:ascii="Symbol" w:hAnsi="Symbol" w:hint="default"/>
      </w:rPr>
    </w:lvl>
    <w:lvl w:ilvl="6" w:tplc="0DC8087A" w:tentative="1">
      <w:start w:val="1"/>
      <w:numFmt w:val="bullet"/>
      <w:lvlText w:val=""/>
      <w:lvlJc w:val="left"/>
      <w:pPr>
        <w:tabs>
          <w:tab w:val="num" w:pos="5040"/>
        </w:tabs>
        <w:ind w:left="5040" w:hanging="360"/>
      </w:pPr>
      <w:rPr>
        <w:rFonts w:ascii="Symbol" w:hAnsi="Symbol" w:hint="default"/>
      </w:rPr>
    </w:lvl>
    <w:lvl w:ilvl="7" w:tplc="8DE27DAA" w:tentative="1">
      <w:start w:val="1"/>
      <w:numFmt w:val="bullet"/>
      <w:lvlText w:val=""/>
      <w:lvlJc w:val="left"/>
      <w:pPr>
        <w:tabs>
          <w:tab w:val="num" w:pos="5760"/>
        </w:tabs>
        <w:ind w:left="5760" w:hanging="360"/>
      </w:pPr>
      <w:rPr>
        <w:rFonts w:ascii="Symbol" w:hAnsi="Symbol" w:hint="default"/>
      </w:rPr>
    </w:lvl>
    <w:lvl w:ilvl="8" w:tplc="6722E9A2" w:tentative="1">
      <w:start w:val="1"/>
      <w:numFmt w:val="bullet"/>
      <w:lvlText w:val=""/>
      <w:lvlJc w:val="left"/>
      <w:pPr>
        <w:tabs>
          <w:tab w:val="num" w:pos="6480"/>
        </w:tabs>
        <w:ind w:left="6480" w:hanging="360"/>
      </w:pPr>
      <w:rPr>
        <w:rFonts w:ascii="Symbol" w:hAnsi="Symbol" w:hint="default"/>
      </w:rPr>
    </w:lvl>
  </w:abstractNum>
  <w:abstractNum w:abstractNumId="11">
    <w:nsid w:val="651E0E5B"/>
    <w:multiLevelType w:val="hybridMultilevel"/>
    <w:tmpl w:val="D93C67A4"/>
    <w:lvl w:ilvl="0" w:tplc="048229B0">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4"/>
  </w:num>
  <w:num w:numId="6">
    <w:abstractNumId w:val="3"/>
  </w:num>
  <w:num w:numId="7">
    <w:abstractNumId w:val="0"/>
  </w:num>
  <w:num w:numId="8">
    <w:abstractNumId w:val="8"/>
  </w:num>
  <w:num w:numId="9">
    <w:abstractNumId w:val="7"/>
  </w:num>
  <w:num w:numId="10">
    <w:abstractNumId w:val="1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C7FEC"/>
    <w:rsid w:val="0000381A"/>
    <w:rsid w:val="000132A8"/>
    <w:rsid w:val="00027E2B"/>
    <w:rsid w:val="00030906"/>
    <w:rsid w:val="00056B42"/>
    <w:rsid w:val="002238E3"/>
    <w:rsid w:val="00273760"/>
    <w:rsid w:val="00312BFD"/>
    <w:rsid w:val="003A2A25"/>
    <w:rsid w:val="003E5F6A"/>
    <w:rsid w:val="004449E2"/>
    <w:rsid w:val="00490D8C"/>
    <w:rsid w:val="004A66D7"/>
    <w:rsid w:val="004C7FEC"/>
    <w:rsid w:val="00516939"/>
    <w:rsid w:val="0056788C"/>
    <w:rsid w:val="00590816"/>
    <w:rsid w:val="0061258C"/>
    <w:rsid w:val="006C5663"/>
    <w:rsid w:val="006D3D18"/>
    <w:rsid w:val="006F1DFC"/>
    <w:rsid w:val="00770E02"/>
    <w:rsid w:val="007B1517"/>
    <w:rsid w:val="007E5842"/>
    <w:rsid w:val="007F771E"/>
    <w:rsid w:val="00842FB1"/>
    <w:rsid w:val="009C333E"/>
    <w:rsid w:val="00A56C50"/>
    <w:rsid w:val="00AC3F3A"/>
    <w:rsid w:val="00B02DD4"/>
    <w:rsid w:val="00B927B5"/>
    <w:rsid w:val="00B962FC"/>
    <w:rsid w:val="00C10E4A"/>
    <w:rsid w:val="00D177A4"/>
    <w:rsid w:val="00D43F2D"/>
    <w:rsid w:val="00D462D8"/>
    <w:rsid w:val="00D6716F"/>
    <w:rsid w:val="00E427FA"/>
    <w:rsid w:val="00E66AD1"/>
    <w:rsid w:val="00E946F3"/>
    <w:rsid w:val="00ED5578"/>
    <w:rsid w:val="00F168CB"/>
    <w:rsid w:val="00F66096"/>
    <w:rsid w:val="00FC5433"/>
    <w:rsid w:val="00FD34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F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FEC"/>
    <w:rPr>
      <w:rFonts w:ascii="Tahoma" w:hAnsi="Tahoma" w:cs="Tahoma"/>
      <w:sz w:val="16"/>
      <w:szCs w:val="16"/>
    </w:rPr>
  </w:style>
  <w:style w:type="paragraph" w:styleId="Paragraphedeliste">
    <w:name w:val="List Paragraph"/>
    <w:basedOn w:val="Normal"/>
    <w:uiPriority w:val="34"/>
    <w:qFormat/>
    <w:rsid w:val="00FC5433"/>
    <w:pPr>
      <w:ind w:left="720"/>
      <w:contextualSpacing/>
    </w:pPr>
  </w:style>
  <w:style w:type="table" w:styleId="Grilledutableau">
    <w:name w:val="Table Grid"/>
    <w:basedOn w:val="TableauNormal"/>
    <w:uiPriority w:val="59"/>
    <w:rsid w:val="00B9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43F2D"/>
    <w:pPr>
      <w:tabs>
        <w:tab w:val="center" w:pos="4536"/>
        <w:tab w:val="right" w:pos="9072"/>
      </w:tabs>
      <w:spacing w:after="0" w:line="240" w:lineRule="auto"/>
    </w:pPr>
  </w:style>
  <w:style w:type="character" w:customStyle="1" w:styleId="En-tteCar">
    <w:name w:val="En-tête Car"/>
    <w:basedOn w:val="Policepardfaut"/>
    <w:link w:val="En-tte"/>
    <w:uiPriority w:val="99"/>
    <w:rsid w:val="00D43F2D"/>
  </w:style>
  <w:style w:type="paragraph" w:styleId="Pieddepage">
    <w:name w:val="footer"/>
    <w:basedOn w:val="Normal"/>
    <w:link w:val="PieddepageCar"/>
    <w:uiPriority w:val="99"/>
    <w:unhideWhenUsed/>
    <w:rsid w:val="00D43F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F2D"/>
  </w:style>
  <w:style w:type="character" w:styleId="Lienhypertexte">
    <w:name w:val="Hyperlink"/>
    <w:basedOn w:val="Policepardfaut"/>
    <w:uiPriority w:val="99"/>
    <w:unhideWhenUsed/>
    <w:rsid w:val="006125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655167">
      <w:bodyDiv w:val="1"/>
      <w:marLeft w:val="0"/>
      <w:marRight w:val="0"/>
      <w:marTop w:val="0"/>
      <w:marBottom w:val="0"/>
      <w:divBdr>
        <w:top w:val="none" w:sz="0" w:space="0" w:color="auto"/>
        <w:left w:val="none" w:sz="0" w:space="0" w:color="auto"/>
        <w:bottom w:val="none" w:sz="0" w:space="0" w:color="auto"/>
        <w:right w:val="none" w:sz="0" w:space="0" w:color="auto"/>
      </w:divBdr>
      <w:divsChild>
        <w:div w:id="1669166486">
          <w:marLeft w:val="0"/>
          <w:marRight w:val="0"/>
          <w:marTop w:val="0"/>
          <w:marBottom w:val="0"/>
          <w:divBdr>
            <w:top w:val="none" w:sz="0" w:space="0" w:color="auto"/>
            <w:left w:val="none" w:sz="0" w:space="0" w:color="auto"/>
            <w:bottom w:val="none" w:sz="0" w:space="0" w:color="auto"/>
            <w:right w:val="none" w:sz="0" w:space="0" w:color="auto"/>
          </w:divBdr>
          <w:divsChild>
            <w:div w:id="707803179">
              <w:marLeft w:val="0"/>
              <w:marRight w:val="0"/>
              <w:marTop w:val="0"/>
              <w:marBottom w:val="0"/>
              <w:divBdr>
                <w:top w:val="none" w:sz="0" w:space="0" w:color="auto"/>
                <w:left w:val="none" w:sz="0" w:space="0" w:color="auto"/>
                <w:bottom w:val="none" w:sz="0" w:space="0" w:color="auto"/>
                <w:right w:val="none" w:sz="0" w:space="0" w:color="auto"/>
              </w:divBdr>
              <w:divsChild>
                <w:div w:id="1249385695">
                  <w:marLeft w:val="0"/>
                  <w:marRight w:val="0"/>
                  <w:marTop w:val="0"/>
                  <w:marBottom w:val="0"/>
                  <w:divBdr>
                    <w:top w:val="none" w:sz="0" w:space="0" w:color="auto"/>
                    <w:left w:val="none" w:sz="0" w:space="0" w:color="auto"/>
                    <w:bottom w:val="none" w:sz="0" w:space="0" w:color="auto"/>
                    <w:right w:val="none" w:sz="0" w:space="0" w:color="auto"/>
                  </w:divBdr>
                  <w:divsChild>
                    <w:div w:id="687173652">
                      <w:marLeft w:val="0"/>
                      <w:marRight w:val="0"/>
                      <w:marTop w:val="0"/>
                      <w:marBottom w:val="0"/>
                      <w:divBdr>
                        <w:top w:val="none" w:sz="0" w:space="0" w:color="auto"/>
                        <w:left w:val="none" w:sz="0" w:space="0" w:color="auto"/>
                        <w:bottom w:val="none" w:sz="0" w:space="0" w:color="auto"/>
                        <w:right w:val="none" w:sz="0" w:space="0" w:color="auto"/>
                      </w:divBdr>
                      <w:divsChild>
                        <w:div w:id="40523718">
                          <w:marLeft w:val="0"/>
                          <w:marRight w:val="0"/>
                          <w:marTop w:val="0"/>
                          <w:marBottom w:val="0"/>
                          <w:divBdr>
                            <w:top w:val="none" w:sz="0" w:space="0" w:color="auto"/>
                            <w:left w:val="none" w:sz="0" w:space="0" w:color="auto"/>
                            <w:bottom w:val="none" w:sz="0" w:space="0" w:color="auto"/>
                            <w:right w:val="none" w:sz="0" w:space="0" w:color="auto"/>
                          </w:divBdr>
                        </w:div>
                        <w:div w:id="1678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mpaul-ploudalmezeau.mairie@wanado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Brigitte</cp:lastModifiedBy>
  <cp:revision>2</cp:revision>
  <cp:lastPrinted>2020-06-18T15:35:00Z</cp:lastPrinted>
  <dcterms:created xsi:type="dcterms:W3CDTF">2020-06-22T15:42:00Z</dcterms:created>
  <dcterms:modified xsi:type="dcterms:W3CDTF">2020-06-22T15:42:00Z</dcterms:modified>
</cp:coreProperties>
</file>